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9CD" w:rsidRDefault="006939CD" w:rsidP="00E52C29">
      <w:pPr>
        <w:spacing w:line="240" w:lineRule="auto"/>
        <w:jc w:val="center"/>
        <w:rPr>
          <w:rFonts w:ascii="Arial" w:hAnsi="Arial" w:cs="Arial"/>
          <w:b/>
          <w:bCs/>
          <w:color w:val="0070C0"/>
          <w:sz w:val="32"/>
          <w:szCs w:val="32"/>
          <w:lang w:val="en-GB" w:eastAsia="de-DE"/>
        </w:rPr>
      </w:pPr>
      <w:r>
        <w:rPr>
          <w:rFonts w:ascii="Arial" w:hAnsi="Arial" w:cs="Arial"/>
          <w:b/>
          <w:bCs/>
          <w:noProof/>
          <w:color w:val="0070C0"/>
          <w:sz w:val="32"/>
          <w:szCs w:val="32"/>
          <w:lang w:eastAsia="de-DE"/>
        </w:rPr>
        <w:drawing>
          <wp:inline distT="0" distB="0" distL="0" distR="0" wp14:anchorId="0E31D02E">
            <wp:extent cx="4401820" cy="139636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1820" cy="1396365"/>
                    </a:xfrm>
                    <a:prstGeom prst="rect">
                      <a:avLst/>
                    </a:prstGeom>
                    <a:noFill/>
                  </pic:spPr>
                </pic:pic>
              </a:graphicData>
            </a:graphic>
          </wp:inline>
        </w:drawing>
      </w:r>
    </w:p>
    <w:p w:rsidR="006939CD" w:rsidRDefault="006939CD" w:rsidP="00CE757D">
      <w:pPr>
        <w:spacing w:line="240" w:lineRule="auto"/>
        <w:jc w:val="center"/>
        <w:rPr>
          <w:rFonts w:ascii="Arial" w:hAnsi="Arial" w:cs="Arial"/>
          <w:b/>
          <w:bCs/>
          <w:color w:val="0070C0"/>
          <w:sz w:val="32"/>
          <w:szCs w:val="32"/>
          <w:lang w:val="en-GB" w:eastAsia="de-DE"/>
        </w:rPr>
      </w:pPr>
    </w:p>
    <w:p w:rsidR="006939CD" w:rsidRDefault="006939CD" w:rsidP="00CE757D">
      <w:pPr>
        <w:spacing w:line="240" w:lineRule="auto"/>
        <w:jc w:val="center"/>
        <w:rPr>
          <w:rFonts w:ascii="Arial" w:hAnsi="Arial" w:cs="Arial"/>
          <w:b/>
          <w:bCs/>
          <w:color w:val="0070C0"/>
          <w:sz w:val="32"/>
          <w:szCs w:val="32"/>
          <w:lang w:val="en-GB" w:eastAsia="de-DE"/>
        </w:rPr>
      </w:pPr>
    </w:p>
    <w:p w:rsidR="00CE757D" w:rsidRPr="00493B18" w:rsidRDefault="00CE757D" w:rsidP="00CE757D">
      <w:pPr>
        <w:spacing w:line="240" w:lineRule="auto"/>
        <w:jc w:val="center"/>
        <w:rPr>
          <w:rFonts w:ascii="Arial" w:hAnsi="Arial" w:cs="Arial"/>
          <w:b/>
          <w:bCs/>
          <w:color w:val="0070C0"/>
          <w:sz w:val="32"/>
          <w:szCs w:val="32"/>
          <w:lang w:val="en-GB" w:eastAsia="de-DE"/>
        </w:rPr>
      </w:pPr>
      <w:r w:rsidRPr="00493B18">
        <w:rPr>
          <w:rFonts w:ascii="Arial" w:hAnsi="Arial" w:cs="Arial"/>
          <w:b/>
          <w:bCs/>
          <w:color w:val="0070C0"/>
          <w:sz w:val="32"/>
          <w:szCs w:val="32"/>
          <w:lang w:val="en-GB" w:eastAsia="de-DE"/>
        </w:rPr>
        <w:t>Art</w:t>
      </w:r>
      <w:r w:rsidR="006F0567">
        <w:rPr>
          <w:rFonts w:ascii="Arial" w:hAnsi="Arial" w:cs="Arial"/>
          <w:b/>
          <w:bCs/>
          <w:color w:val="0070C0"/>
          <w:sz w:val="32"/>
          <w:szCs w:val="32"/>
          <w:lang w:val="en-GB" w:eastAsia="de-DE"/>
        </w:rPr>
        <w:t>icle</w:t>
      </w:r>
      <w:r w:rsidRPr="00493B18">
        <w:rPr>
          <w:rFonts w:ascii="Arial" w:hAnsi="Arial" w:cs="Arial"/>
          <w:b/>
          <w:bCs/>
          <w:color w:val="0070C0"/>
          <w:sz w:val="32"/>
          <w:szCs w:val="32"/>
          <w:lang w:val="en-GB" w:eastAsia="de-DE"/>
        </w:rPr>
        <w:t xml:space="preserve"> 28 (3) General Data Protection Regulation (GDPR)</w:t>
      </w:r>
    </w:p>
    <w:p w:rsidR="00CE757D" w:rsidRPr="00CE757D" w:rsidRDefault="00CE757D" w:rsidP="00CE757D">
      <w:pPr>
        <w:spacing w:line="240" w:lineRule="auto"/>
        <w:jc w:val="center"/>
        <w:rPr>
          <w:rFonts w:ascii="Arial" w:hAnsi="Arial" w:cs="Arial"/>
          <w:b/>
          <w:bCs/>
          <w:color w:val="0070C0"/>
          <w:sz w:val="32"/>
          <w:szCs w:val="32"/>
          <w:lang w:val="en-GB" w:eastAsia="de-DE"/>
        </w:rPr>
      </w:pPr>
      <w:r w:rsidRPr="00CE757D">
        <w:rPr>
          <w:rFonts w:ascii="Arial" w:hAnsi="Arial" w:cs="Arial"/>
          <w:b/>
          <w:bCs/>
          <w:color w:val="0070C0"/>
          <w:sz w:val="32"/>
          <w:szCs w:val="32"/>
          <w:lang w:val="en-GB" w:eastAsia="de-DE"/>
        </w:rPr>
        <w:t>Controller Processor Agreement</w:t>
      </w:r>
    </w:p>
    <w:p w:rsidR="00CE757D" w:rsidRPr="00CE757D" w:rsidRDefault="00CE757D" w:rsidP="00CE757D">
      <w:pPr>
        <w:spacing w:line="240" w:lineRule="auto"/>
        <w:jc w:val="center"/>
        <w:rPr>
          <w:rFonts w:ascii="Arial" w:hAnsi="Arial" w:cs="Arial"/>
          <w:b/>
          <w:bCs/>
          <w:color w:val="0070C0"/>
          <w:sz w:val="32"/>
          <w:szCs w:val="32"/>
          <w:lang w:val="en-GB" w:eastAsia="de-DE"/>
        </w:rPr>
      </w:pPr>
    </w:p>
    <w:p w:rsidR="00CE757D" w:rsidRPr="00CE757D" w:rsidRDefault="00CE757D" w:rsidP="00CE757D">
      <w:pPr>
        <w:spacing w:line="240" w:lineRule="auto"/>
        <w:jc w:val="center"/>
        <w:rPr>
          <w:rFonts w:ascii="Arial" w:hAnsi="Arial" w:cs="Arial"/>
          <w:b/>
          <w:bCs/>
          <w:color w:val="0070C0"/>
          <w:sz w:val="32"/>
          <w:szCs w:val="32"/>
          <w:lang w:val="en-GB" w:eastAsia="de-DE"/>
        </w:rPr>
      </w:pPr>
      <w:r w:rsidRPr="00CE757D">
        <w:rPr>
          <w:rFonts w:ascii="Arial" w:hAnsi="Arial" w:cs="Arial"/>
          <w:b/>
          <w:bCs/>
          <w:color w:val="0070C0"/>
          <w:sz w:val="32"/>
          <w:szCs w:val="32"/>
          <w:lang w:val="en-GB" w:eastAsia="de-DE"/>
        </w:rPr>
        <w:t>between</w:t>
      </w:r>
    </w:p>
    <w:p w:rsidR="003012F9" w:rsidRPr="00CE757D" w:rsidRDefault="003012F9" w:rsidP="00CE757D">
      <w:pPr>
        <w:pStyle w:val="HalbeLeerzeile"/>
        <w:spacing w:line="90" w:lineRule="exact"/>
        <w:jc w:val="center"/>
        <w:rPr>
          <w:rFonts w:ascii="Arial" w:hAnsi="Arial" w:cs="Arial"/>
          <w:lang w:val="en-GB"/>
        </w:rPr>
      </w:pPr>
    </w:p>
    <w:p w:rsidR="00CE757D" w:rsidRPr="00CE757D" w:rsidRDefault="00CE757D" w:rsidP="00CE757D">
      <w:pPr>
        <w:spacing w:line="240" w:lineRule="auto"/>
        <w:jc w:val="center"/>
        <w:rPr>
          <w:rFonts w:ascii="Arial" w:hAnsi="Arial" w:cs="Arial"/>
          <w:b/>
          <w:color w:val="FF0000"/>
          <w:sz w:val="32"/>
          <w:szCs w:val="32"/>
          <w:highlight w:val="lightGray"/>
          <w:lang w:val="en-GB" w:eastAsia="de-DE"/>
        </w:rPr>
      </w:pPr>
      <w:r w:rsidRPr="00CE757D">
        <w:rPr>
          <w:rFonts w:ascii="Arial" w:hAnsi="Arial" w:cs="Arial"/>
          <w:b/>
          <w:color w:val="FF0000"/>
          <w:sz w:val="32"/>
          <w:szCs w:val="32"/>
          <w:highlight w:val="lightGray"/>
          <w:lang w:val="en-GB" w:eastAsia="de-DE"/>
        </w:rPr>
        <w:t xml:space="preserve">Party 1 </w:t>
      </w:r>
    </w:p>
    <w:p w:rsidR="00CE757D" w:rsidRPr="00CE757D" w:rsidRDefault="00AC03F4" w:rsidP="00CE757D">
      <w:pPr>
        <w:spacing w:line="240" w:lineRule="auto"/>
        <w:jc w:val="center"/>
        <w:rPr>
          <w:rFonts w:ascii="Arial" w:hAnsi="Arial" w:cs="Arial"/>
          <w:b/>
          <w:color w:val="FF0000"/>
          <w:sz w:val="32"/>
          <w:szCs w:val="32"/>
          <w:lang w:val="en-GB" w:eastAsia="de-DE"/>
        </w:rPr>
      </w:pPr>
      <w:r>
        <w:rPr>
          <w:rFonts w:ascii="Arial" w:hAnsi="Arial" w:cs="Arial"/>
          <w:b/>
          <w:color w:val="FF0000"/>
          <w:sz w:val="32"/>
          <w:szCs w:val="32"/>
          <w:highlight w:val="lightGray"/>
          <w:lang w:val="en-GB" w:eastAsia="de-DE"/>
        </w:rPr>
        <w:t>(hereinafter referred to as processor – [</w:t>
      </w:r>
      <w:r w:rsidR="00CE757D" w:rsidRPr="00CE757D">
        <w:rPr>
          <w:rFonts w:ascii="Arial" w:hAnsi="Arial" w:cs="Arial"/>
          <w:b/>
          <w:color w:val="FF0000"/>
          <w:sz w:val="32"/>
          <w:szCs w:val="32"/>
          <w:highlight w:val="lightGray"/>
          <w:lang w:val="en-GB" w:eastAsia="de-DE"/>
        </w:rPr>
        <w:t>insert name and contact details]</w:t>
      </w:r>
      <w:r>
        <w:rPr>
          <w:rFonts w:ascii="Arial" w:hAnsi="Arial" w:cs="Arial"/>
          <w:b/>
          <w:color w:val="FF0000"/>
          <w:sz w:val="32"/>
          <w:szCs w:val="32"/>
          <w:lang w:val="en-GB" w:eastAsia="de-DE"/>
        </w:rPr>
        <w:t>)</w:t>
      </w:r>
    </w:p>
    <w:p w:rsidR="00CE757D" w:rsidRPr="00CE757D" w:rsidRDefault="00CE757D" w:rsidP="00CE757D">
      <w:pPr>
        <w:spacing w:line="240" w:lineRule="auto"/>
        <w:jc w:val="center"/>
        <w:rPr>
          <w:rFonts w:ascii="Arial" w:hAnsi="Arial" w:cs="Arial"/>
          <w:b/>
          <w:color w:val="FF0000"/>
          <w:sz w:val="32"/>
          <w:szCs w:val="32"/>
          <w:lang w:val="en-GB" w:eastAsia="de-DE"/>
        </w:rPr>
      </w:pPr>
    </w:p>
    <w:p w:rsidR="00CE757D" w:rsidRPr="00CE757D" w:rsidRDefault="00CE757D" w:rsidP="00CE757D">
      <w:pPr>
        <w:spacing w:line="240" w:lineRule="auto"/>
        <w:jc w:val="center"/>
        <w:rPr>
          <w:rFonts w:ascii="Arial" w:hAnsi="Arial" w:cs="Arial"/>
          <w:b/>
          <w:color w:val="0070C0"/>
          <w:sz w:val="32"/>
          <w:szCs w:val="32"/>
          <w:lang w:val="en-GB" w:eastAsia="de-DE"/>
        </w:rPr>
      </w:pPr>
      <w:r w:rsidRPr="00CE757D">
        <w:rPr>
          <w:rFonts w:ascii="Arial" w:hAnsi="Arial" w:cs="Arial"/>
          <w:b/>
          <w:color w:val="0070C0"/>
          <w:sz w:val="32"/>
          <w:szCs w:val="32"/>
          <w:lang w:val="en-GB" w:eastAsia="de-DE"/>
        </w:rPr>
        <w:t xml:space="preserve">and </w:t>
      </w:r>
    </w:p>
    <w:p w:rsidR="00CE757D" w:rsidRPr="00CE757D" w:rsidRDefault="00CE757D" w:rsidP="00CE757D">
      <w:pPr>
        <w:spacing w:line="240" w:lineRule="auto"/>
        <w:jc w:val="center"/>
        <w:rPr>
          <w:rFonts w:ascii="Arial" w:hAnsi="Arial" w:cs="Arial"/>
          <w:b/>
          <w:sz w:val="32"/>
          <w:szCs w:val="32"/>
          <w:lang w:val="en-GB" w:eastAsia="de-DE"/>
        </w:rPr>
      </w:pPr>
    </w:p>
    <w:p w:rsidR="00CE757D" w:rsidRPr="00CE757D" w:rsidRDefault="00CE757D" w:rsidP="00CE757D">
      <w:pPr>
        <w:spacing w:line="240" w:lineRule="auto"/>
        <w:jc w:val="center"/>
        <w:rPr>
          <w:rFonts w:ascii="Arial" w:hAnsi="Arial" w:cs="Arial"/>
          <w:b/>
          <w:color w:val="FF0000"/>
          <w:sz w:val="32"/>
          <w:szCs w:val="32"/>
          <w:lang w:val="en-GB" w:eastAsia="de-DE"/>
        </w:rPr>
      </w:pPr>
      <w:r w:rsidRPr="00CE757D">
        <w:rPr>
          <w:rFonts w:ascii="Arial" w:hAnsi="Arial" w:cs="Arial"/>
          <w:b/>
          <w:color w:val="FF0000"/>
          <w:sz w:val="32"/>
          <w:szCs w:val="32"/>
          <w:highlight w:val="lightGray"/>
          <w:lang w:val="en-GB" w:eastAsia="de-DE"/>
        </w:rPr>
        <w:t>Party 2</w:t>
      </w:r>
    </w:p>
    <w:p w:rsidR="00CE757D" w:rsidRPr="00CE757D" w:rsidRDefault="00AC03F4" w:rsidP="00CE757D">
      <w:pPr>
        <w:spacing w:line="240" w:lineRule="auto"/>
        <w:jc w:val="center"/>
        <w:rPr>
          <w:rFonts w:ascii="Arial" w:hAnsi="Arial" w:cs="Arial"/>
          <w:b/>
          <w:color w:val="FF0000"/>
          <w:sz w:val="32"/>
          <w:szCs w:val="32"/>
          <w:lang w:val="en-GB" w:eastAsia="de-DE"/>
        </w:rPr>
      </w:pPr>
      <w:r>
        <w:rPr>
          <w:rFonts w:ascii="Arial" w:hAnsi="Arial" w:cs="Arial"/>
          <w:b/>
          <w:color w:val="FF0000"/>
          <w:sz w:val="32"/>
          <w:szCs w:val="32"/>
          <w:highlight w:val="lightGray"/>
          <w:lang w:val="en-GB" w:eastAsia="de-DE"/>
        </w:rPr>
        <w:t xml:space="preserve">(hereinafter referred to as controller </w:t>
      </w:r>
      <w:r w:rsidR="00CE757D" w:rsidRPr="00CE757D">
        <w:rPr>
          <w:rFonts w:ascii="Arial" w:hAnsi="Arial" w:cs="Arial"/>
          <w:b/>
          <w:color w:val="FF0000"/>
          <w:sz w:val="32"/>
          <w:szCs w:val="32"/>
          <w:highlight w:val="lightGray"/>
          <w:lang w:val="en-GB" w:eastAsia="de-DE"/>
        </w:rPr>
        <w:t>[insert name and contact details]</w:t>
      </w:r>
      <w:r>
        <w:rPr>
          <w:rFonts w:ascii="Arial" w:hAnsi="Arial" w:cs="Arial"/>
          <w:b/>
          <w:color w:val="FF0000"/>
          <w:sz w:val="32"/>
          <w:szCs w:val="32"/>
          <w:lang w:val="en-GB" w:eastAsia="de-DE"/>
        </w:rPr>
        <w:t>)</w:t>
      </w:r>
    </w:p>
    <w:p w:rsidR="003012F9" w:rsidRPr="00CE757D" w:rsidRDefault="003012F9" w:rsidP="00D4735B">
      <w:pPr>
        <w:spacing w:line="180" w:lineRule="exact"/>
        <w:rPr>
          <w:rFonts w:ascii="Arial" w:hAnsi="Arial" w:cs="Arial"/>
          <w:lang w:val="en-GB"/>
        </w:rPr>
      </w:pPr>
    </w:p>
    <w:p w:rsidR="003012F9" w:rsidRDefault="003012F9" w:rsidP="00D4735B">
      <w:pPr>
        <w:spacing w:line="180" w:lineRule="exact"/>
        <w:rPr>
          <w:rFonts w:ascii="Arial" w:hAnsi="Arial" w:cs="Arial"/>
          <w:lang w:val="en-GB"/>
        </w:rPr>
      </w:pPr>
    </w:p>
    <w:p w:rsidR="00AC03F4" w:rsidRPr="00CE757D" w:rsidRDefault="00AC03F4" w:rsidP="00D4735B">
      <w:pPr>
        <w:spacing w:line="180" w:lineRule="exact"/>
        <w:rPr>
          <w:rFonts w:ascii="Arial" w:hAnsi="Arial" w:cs="Arial"/>
          <w:lang w:val="en-GB"/>
        </w:rPr>
      </w:pPr>
    </w:p>
    <w:p w:rsidR="003012F9" w:rsidRPr="00AC03F4" w:rsidRDefault="00CE757D" w:rsidP="00AC03F4">
      <w:pPr>
        <w:pStyle w:val="Formulartext"/>
        <w:jc w:val="center"/>
        <w:rPr>
          <w:rFonts w:ascii="Arial" w:hAnsi="Arial" w:cs="Arial"/>
          <w:lang w:val="en-GB"/>
        </w:rPr>
      </w:pPr>
      <w:r w:rsidRPr="00AC03F4">
        <w:rPr>
          <w:rFonts w:ascii="Arial" w:hAnsi="Arial" w:cs="Arial"/>
          <w:lang w:val="en-GB"/>
        </w:rPr>
        <w:t>Preamble</w:t>
      </w:r>
    </w:p>
    <w:p w:rsidR="003012F9" w:rsidRPr="00CE757D" w:rsidRDefault="003012F9" w:rsidP="00D4735B">
      <w:pPr>
        <w:pStyle w:val="HalbeLeerzeile"/>
        <w:rPr>
          <w:rFonts w:ascii="Arial" w:hAnsi="Arial" w:cs="Arial"/>
          <w:lang w:val="en-GB"/>
        </w:rPr>
      </w:pPr>
    </w:p>
    <w:p w:rsidR="003012F9" w:rsidRPr="00CE757D" w:rsidRDefault="00CE757D" w:rsidP="00D4735B">
      <w:pPr>
        <w:pStyle w:val="Formulartext"/>
        <w:ind w:firstLine="190"/>
        <w:rPr>
          <w:rFonts w:ascii="Arial" w:hAnsi="Arial" w:cs="Arial"/>
          <w:b w:val="0"/>
          <w:lang w:val="en-GB"/>
        </w:rPr>
      </w:pPr>
      <w:r w:rsidRPr="00CE757D">
        <w:rPr>
          <w:rFonts w:ascii="Arial" w:hAnsi="Arial" w:cs="Arial"/>
          <w:b w:val="0"/>
          <w:lang w:val="en-GB"/>
        </w:rPr>
        <w:t xml:space="preserve">The Controller would like to task the Processor with the services </w:t>
      </w:r>
      <w:r w:rsidR="00440659">
        <w:rPr>
          <w:rFonts w:ascii="Arial" w:hAnsi="Arial" w:cs="Arial"/>
          <w:b w:val="0"/>
          <w:lang w:val="en-GB"/>
        </w:rPr>
        <w:t>outlined</w:t>
      </w:r>
      <w:r w:rsidR="00440659" w:rsidRPr="00CE757D">
        <w:rPr>
          <w:rFonts w:ascii="Arial" w:hAnsi="Arial" w:cs="Arial"/>
          <w:b w:val="0"/>
          <w:lang w:val="en-GB"/>
        </w:rPr>
        <w:t xml:space="preserve"> </w:t>
      </w:r>
      <w:r w:rsidRPr="00CE757D">
        <w:rPr>
          <w:rFonts w:ascii="Arial" w:hAnsi="Arial" w:cs="Arial"/>
          <w:b w:val="0"/>
          <w:lang w:val="en-GB"/>
        </w:rPr>
        <w:t xml:space="preserve">in § 3 of this </w:t>
      </w:r>
      <w:r>
        <w:rPr>
          <w:rFonts w:ascii="Arial" w:hAnsi="Arial" w:cs="Arial"/>
          <w:b w:val="0"/>
          <w:lang w:val="en-GB"/>
        </w:rPr>
        <w:t xml:space="preserve">Agreement. </w:t>
      </w:r>
      <w:r w:rsidRPr="007A190A">
        <w:rPr>
          <w:rFonts w:ascii="Arial" w:hAnsi="Arial" w:cs="Arial"/>
          <w:b w:val="0"/>
          <w:lang w:val="en-GB"/>
        </w:rPr>
        <w:t>Contract implementation also includes th</w:t>
      </w:r>
      <w:r w:rsidR="006939CD">
        <w:rPr>
          <w:rFonts w:ascii="Arial" w:hAnsi="Arial" w:cs="Arial"/>
          <w:b w:val="0"/>
          <w:lang w:val="en-GB"/>
        </w:rPr>
        <w:t xml:space="preserve">e processing of personal data. </w:t>
      </w:r>
      <w:r w:rsidR="00BD4192" w:rsidRPr="00BD4192">
        <w:rPr>
          <w:rFonts w:ascii="Arial" w:hAnsi="Arial" w:cs="Arial"/>
          <w:b w:val="0"/>
          <w:lang w:val="en-GB"/>
        </w:rPr>
        <w:t xml:space="preserve">The General Data Protection Regulation (GDPR), </w:t>
      </w:r>
      <w:r w:rsidR="00440659">
        <w:rPr>
          <w:rFonts w:ascii="Arial" w:hAnsi="Arial" w:cs="Arial"/>
          <w:b w:val="0"/>
          <w:lang w:val="en-GB"/>
        </w:rPr>
        <w:t>particularly</w:t>
      </w:r>
      <w:r w:rsidR="00440659" w:rsidRPr="00BD4192">
        <w:rPr>
          <w:rFonts w:ascii="Arial" w:hAnsi="Arial" w:cs="Arial"/>
          <w:b w:val="0"/>
          <w:lang w:val="en-GB"/>
        </w:rPr>
        <w:t xml:space="preserve"> </w:t>
      </w:r>
      <w:r w:rsidR="00BD4192" w:rsidRPr="00BD4192">
        <w:rPr>
          <w:rFonts w:ascii="Arial" w:hAnsi="Arial" w:cs="Arial"/>
          <w:b w:val="0"/>
          <w:lang w:val="en-GB"/>
        </w:rPr>
        <w:t>Art</w:t>
      </w:r>
      <w:r w:rsidR="00166E89">
        <w:rPr>
          <w:rFonts w:ascii="Arial" w:hAnsi="Arial" w:cs="Arial"/>
          <w:b w:val="0"/>
          <w:lang w:val="en-GB"/>
        </w:rPr>
        <w:t>icle</w:t>
      </w:r>
      <w:r w:rsidR="00BD4192" w:rsidRPr="00BD4192">
        <w:rPr>
          <w:rFonts w:ascii="Arial" w:hAnsi="Arial" w:cs="Arial"/>
          <w:b w:val="0"/>
          <w:lang w:val="en-GB"/>
        </w:rPr>
        <w:t xml:space="preserve"> 28, places certain requirements on processing</w:t>
      </w:r>
      <w:r w:rsidR="00440659">
        <w:rPr>
          <w:rFonts w:ascii="Arial" w:hAnsi="Arial" w:cs="Arial"/>
          <w:b w:val="0"/>
          <w:lang w:val="en-GB"/>
        </w:rPr>
        <w:t xml:space="preserve"> of personal data</w:t>
      </w:r>
      <w:r w:rsidR="00BD4192" w:rsidRPr="00BD4192">
        <w:rPr>
          <w:rFonts w:ascii="Arial" w:hAnsi="Arial" w:cs="Arial"/>
          <w:b w:val="0"/>
          <w:lang w:val="en-GB"/>
        </w:rPr>
        <w:t xml:space="preserve"> carried out on behalf of a controller.</w:t>
      </w:r>
      <w:r w:rsidR="00BD4192">
        <w:rPr>
          <w:rFonts w:ascii="Arial" w:hAnsi="Arial" w:cs="Arial"/>
          <w:b w:val="0"/>
          <w:lang w:val="en-GB"/>
        </w:rPr>
        <w:t xml:space="preserve"> </w:t>
      </w:r>
      <w:r w:rsidR="00BD4192" w:rsidRPr="00BD4192">
        <w:rPr>
          <w:rFonts w:ascii="Arial" w:hAnsi="Arial" w:cs="Arial"/>
          <w:b w:val="0"/>
          <w:lang w:val="en-GB"/>
        </w:rPr>
        <w:t xml:space="preserve">To comply with these requirements, the Parties hereby </w:t>
      </w:r>
      <w:r w:rsidR="00440659">
        <w:rPr>
          <w:rFonts w:ascii="Arial" w:hAnsi="Arial" w:cs="Arial"/>
          <w:b w:val="0"/>
          <w:lang w:val="en-GB"/>
        </w:rPr>
        <w:t xml:space="preserve">enter into </w:t>
      </w:r>
      <w:r w:rsidR="00BD4192">
        <w:rPr>
          <w:rFonts w:ascii="Arial" w:hAnsi="Arial" w:cs="Arial"/>
          <w:b w:val="0"/>
          <w:lang w:val="en-GB"/>
        </w:rPr>
        <w:t xml:space="preserve">the following agreement. </w:t>
      </w:r>
      <w:r w:rsidR="00BD4192" w:rsidRPr="00BD4192">
        <w:rPr>
          <w:rFonts w:ascii="Arial" w:hAnsi="Arial" w:cs="Arial"/>
          <w:b w:val="0"/>
          <w:lang w:val="en-GB"/>
        </w:rPr>
        <w:t>The implementation of the Agreement shal</w:t>
      </w:r>
      <w:r w:rsidR="006939CD">
        <w:rPr>
          <w:rFonts w:ascii="Arial" w:hAnsi="Arial" w:cs="Arial"/>
          <w:b w:val="0"/>
          <w:lang w:val="en-GB"/>
        </w:rPr>
        <w:t>l not be compensated separately</w:t>
      </w:r>
      <w:r w:rsidR="00BD4192">
        <w:rPr>
          <w:rFonts w:ascii="Arial" w:hAnsi="Arial" w:cs="Arial"/>
          <w:b w:val="0"/>
          <w:lang w:val="en-GB"/>
        </w:rPr>
        <w:t>, unless explicitly stated otherwise.</w:t>
      </w:r>
    </w:p>
    <w:p w:rsidR="003012F9" w:rsidRDefault="003012F9">
      <w:pPr>
        <w:pStyle w:val="Formulartext"/>
        <w:spacing w:line="180" w:lineRule="exact"/>
        <w:ind w:firstLine="193"/>
        <w:rPr>
          <w:rFonts w:ascii="Arial" w:hAnsi="Arial" w:cs="Arial"/>
          <w:b w:val="0"/>
          <w:lang w:val="en-GB"/>
        </w:rPr>
      </w:pPr>
    </w:p>
    <w:p w:rsidR="006939CD" w:rsidRPr="00CE757D" w:rsidRDefault="006939CD">
      <w:pPr>
        <w:pStyle w:val="Formulartext"/>
        <w:spacing w:line="180" w:lineRule="exact"/>
        <w:ind w:firstLine="193"/>
        <w:rPr>
          <w:rFonts w:ascii="Arial" w:hAnsi="Arial" w:cs="Arial"/>
          <w:b w:val="0"/>
          <w:lang w:val="en-GB"/>
        </w:rPr>
      </w:pPr>
    </w:p>
    <w:p w:rsidR="00BD4192" w:rsidRPr="006939CD" w:rsidRDefault="003012F9" w:rsidP="006939CD">
      <w:pPr>
        <w:pStyle w:val="Formulartext"/>
        <w:spacing w:after="64"/>
        <w:jc w:val="center"/>
        <w:rPr>
          <w:rFonts w:ascii="Arial" w:hAnsi="Arial" w:cs="Arial"/>
          <w:lang w:val="en-GB"/>
        </w:rPr>
      </w:pPr>
      <w:r w:rsidRPr="006939CD">
        <w:rPr>
          <w:rFonts w:ascii="Arial" w:hAnsi="Arial" w:cs="Arial"/>
          <w:lang w:val="en-GB"/>
        </w:rPr>
        <w:t xml:space="preserve">§ 1 </w:t>
      </w:r>
      <w:r w:rsidR="00BD4192" w:rsidRPr="006939CD">
        <w:rPr>
          <w:rFonts w:ascii="Arial" w:hAnsi="Arial" w:cs="Arial"/>
          <w:lang w:val="en-GB"/>
        </w:rPr>
        <w:t>Definitions</w:t>
      </w:r>
    </w:p>
    <w:p w:rsidR="006D4956" w:rsidRPr="00CE757D" w:rsidRDefault="00BD4192" w:rsidP="00BD4192">
      <w:pPr>
        <w:pStyle w:val="Formulartext"/>
        <w:spacing w:after="64"/>
        <w:rPr>
          <w:rFonts w:ascii="Arial" w:hAnsi="Arial" w:cs="Arial"/>
          <w:b w:val="0"/>
          <w:lang w:val="en-GB"/>
        </w:rPr>
      </w:pPr>
      <w:r>
        <w:rPr>
          <w:rFonts w:ascii="Arial" w:hAnsi="Arial" w:cs="Arial"/>
          <w:b w:val="0"/>
          <w:lang w:val="en-GB"/>
        </w:rPr>
        <w:t>Terms used in this Agreement which are</w:t>
      </w:r>
      <w:r w:rsidRPr="00BD4192">
        <w:rPr>
          <w:rFonts w:ascii="Arial" w:hAnsi="Arial" w:cs="Arial"/>
          <w:b w:val="0"/>
          <w:lang w:val="en-GB"/>
        </w:rPr>
        <w:t xml:space="preserve"> </w:t>
      </w:r>
      <w:r>
        <w:rPr>
          <w:rFonts w:ascii="Arial" w:hAnsi="Arial" w:cs="Arial"/>
          <w:b w:val="0"/>
          <w:lang w:val="en-GB"/>
        </w:rPr>
        <w:t xml:space="preserve">defined by </w:t>
      </w:r>
      <w:r w:rsidR="006F0567">
        <w:rPr>
          <w:rFonts w:ascii="Arial" w:hAnsi="Arial" w:cs="Arial"/>
          <w:b w:val="0"/>
          <w:lang w:val="en-GB"/>
        </w:rPr>
        <w:t>Article</w:t>
      </w:r>
      <w:r>
        <w:rPr>
          <w:rFonts w:ascii="Arial" w:hAnsi="Arial" w:cs="Arial"/>
          <w:b w:val="0"/>
          <w:lang w:val="en-GB"/>
        </w:rPr>
        <w:t xml:space="preserve"> 4</w:t>
      </w:r>
      <w:r w:rsidR="006939CD">
        <w:rPr>
          <w:rFonts w:ascii="Arial" w:hAnsi="Arial" w:cs="Arial"/>
          <w:b w:val="0"/>
          <w:lang w:val="en-GB"/>
        </w:rPr>
        <w:t>, 9 and 10</w:t>
      </w:r>
      <w:r>
        <w:rPr>
          <w:rFonts w:ascii="Arial" w:hAnsi="Arial" w:cs="Arial"/>
          <w:b w:val="0"/>
          <w:lang w:val="en-GB"/>
        </w:rPr>
        <w:t xml:space="preserve"> GDPR </w:t>
      </w:r>
      <w:r w:rsidRPr="00BD4192">
        <w:rPr>
          <w:rFonts w:ascii="Arial" w:hAnsi="Arial" w:cs="Arial"/>
          <w:b w:val="0"/>
          <w:lang w:val="en-GB"/>
        </w:rPr>
        <w:t xml:space="preserve">shall have the </w:t>
      </w:r>
      <w:r>
        <w:rPr>
          <w:rFonts w:ascii="Arial" w:hAnsi="Arial" w:cs="Arial"/>
          <w:b w:val="0"/>
          <w:lang w:val="en-GB"/>
        </w:rPr>
        <w:t xml:space="preserve">same </w:t>
      </w:r>
      <w:r w:rsidRPr="00BD4192">
        <w:rPr>
          <w:rFonts w:ascii="Arial" w:hAnsi="Arial" w:cs="Arial"/>
          <w:b w:val="0"/>
          <w:lang w:val="en-GB"/>
        </w:rPr>
        <w:t>meaning</w:t>
      </w:r>
      <w:r w:rsidR="00440659">
        <w:rPr>
          <w:rFonts w:ascii="Arial" w:hAnsi="Arial" w:cs="Arial"/>
          <w:b w:val="0"/>
          <w:lang w:val="en-GB"/>
        </w:rPr>
        <w:t xml:space="preserve"> as </w:t>
      </w:r>
      <w:r w:rsidR="00C649CA">
        <w:rPr>
          <w:rFonts w:ascii="Arial" w:hAnsi="Arial" w:cs="Arial"/>
          <w:b w:val="0"/>
          <w:lang w:val="en-GB"/>
        </w:rPr>
        <w:t>those established by the relevant GDPR provision.</w:t>
      </w:r>
    </w:p>
    <w:p w:rsidR="003012F9" w:rsidRDefault="006D4956">
      <w:pPr>
        <w:spacing w:after="43"/>
        <w:ind w:firstLine="0"/>
        <w:rPr>
          <w:rFonts w:ascii="Arial" w:hAnsi="Arial" w:cs="Arial"/>
          <w:lang w:val="en-GB"/>
        </w:rPr>
      </w:pPr>
      <w:r w:rsidRPr="00CE757D" w:rsidDel="006D4956">
        <w:rPr>
          <w:rFonts w:ascii="Arial" w:hAnsi="Arial" w:cs="Arial"/>
          <w:lang w:val="en-GB"/>
        </w:rPr>
        <w:t xml:space="preserve"> </w:t>
      </w:r>
    </w:p>
    <w:p w:rsidR="006939CD" w:rsidRPr="00CE757D" w:rsidRDefault="006939CD">
      <w:pPr>
        <w:spacing w:after="43"/>
        <w:ind w:firstLine="0"/>
        <w:rPr>
          <w:rFonts w:ascii="Arial" w:hAnsi="Arial" w:cs="Arial"/>
          <w:lang w:val="en-GB"/>
        </w:rPr>
      </w:pPr>
    </w:p>
    <w:p w:rsidR="006939CD" w:rsidRPr="006939CD" w:rsidRDefault="003012F9" w:rsidP="006939CD">
      <w:pPr>
        <w:pStyle w:val="Formulartext"/>
        <w:spacing w:after="64"/>
        <w:jc w:val="center"/>
        <w:rPr>
          <w:rFonts w:ascii="Arial" w:hAnsi="Arial" w:cs="Arial"/>
          <w:lang w:val="en-GB"/>
        </w:rPr>
      </w:pPr>
      <w:r w:rsidRPr="006939CD">
        <w:rPr>
          <w:rFonts w:ascii="Arial" w:hAnsi="Arial" w:cs="Arial"/>
          <w:lang w:val="en-GB"/>
        </w:rPr>
        <w:t xml:space="preserve">§ 2 </w:t>
      </w:r>
      <w:r w:rsidR="006939CD" w:rsidRPr="006939CD">
        <w:rPr>
          <w:rFonts w:ascii="Arial" w:hAnsi="Arial" w:cs="Arial"/>
          <w:lang w:val="en-GB"/>
        </w:rPr>
        <w:t>Representatives in the European Union</w:t>
      </w:r>
    </w:p>
    <w:p w:rsidR="00E71B13" w:rsidRDefault="00E71B13" w:rsidP="00E71B13">
      <w:pPr>
        <w:pStyle w:val="Formulartext"/>
        <w:spacing w:after="64"/>
        <w:rPr>
          <w:rFonts w:ascii="Arial" w:hAnsi="Arial" w:cs="Arial"/>
          <w:b w:val="0"/>
          <w:szCs w:val="24"/>
          <w:lang w:val="en-GB"/>
        </w:rPr>
      </w:pPr>
      <w:r w:rsidRPr="00B20AA6">
        <w:rPr>
          <w:rFonts w:ascii="Arial" w:hAnsi="Arial" w:cs="Arial"/>
          <w:b w:val="0"/>
          <w:color w:val="FF0000"/>
          <w:highlight w:val="lightGray"/>
          <w:lang w:val="en-GB"/>
        </w:rPr>
        <w:t>[if applicable:]</w:t>
      </w:r>
      <w:r>
        <w:rPr>
          <w:rFonts w:ascii="Arial" w:hAnsi="Arial" w:cs="Arial"/>
          <w:b w:val="0"/>
          <w:szCs w:val="24"/>
          <w:lang w:val="en-GB"/>
        </w:rPr>
        <w:t xml:space="preserve"> As representative under </w:t>
      </w:r>
      <w:r w:rsidR="006F0567">
        <w:rPr>
          <w:rFonts w:ascii="Arial" w:hAnsi="Arial" w:cs="Arial"/>
          <w:b w:val="0"/>
          <w:szCs w:val="24"/>
          <w:lang w:val="en-GB"/>
        </w:rPr>
        <w:t>Article</w:t>
      </w:r>
      <w:r>
        <w:rPr>
          <w:rFonts w:ascii="Arial" w:hAnsi="Arial" w:cs="Arial"/>
          <w:b w:val="0"/>
          <w:szCs w:val="24"/>
          <w:lang w:val="en-GB"/>
        </w:rPr>
        <w:t xml:space="preserve"> 27 (1) GDPR, the Processor has appointed</w:t>
      </w:r>
    </w:p>
    <w:p w:rsidR="00E71B13" w:rsidRDefault="00E71B13" w:rsidP="00E71B13">
      <w:pPr>
        <w:pStyle w:val="Formulartext"/>
        <w:spacing w:after="64"/>
        <w:rPr>
          <w:rFonts w:ascii="Arial" w:hAnsi="Arial" w:cs="Arial"/>
          <w:b w:val="0"/>
          <w:szCs w:val="24"/>
          <w:lang w:val="en-GB"/>
        </w:rPr>
      </w:pPr>
    </w:p>
    <w:p w:rsidR="00E71B13" w:rsidRDefault="00E71B13" w:rsidP="00E71B13">
      <w:pPr>
        <w:pStyle w:val="Formulartext"/>
        <w:spacing w:after="64"/>
        <w:rPr>
          <w:rFonts w:ascii="Arial" w:hAnsi="Arial" w:cs="Arial"/>
          <w:b w:val="0"/>
          <w:szCs w:val="24"/>
          <w:lang w:val="en-GB"/>
        </w:rPr>
      </w:pPr>
      <w:r>
        <w:rPr>
          <w:rFonts w:ascii="Arial" w:hAnsi="Arial" w:cs="Arial"/>
          <w:b w:val="0"/>
          <w:szCs w:val="24"/>
          <w:lang w:val="en-GB"/>
        </w:rPr>
        <w:t>----------------------------------------------------------------------------------------------------------------------------------</w:t>
      </w:r>
    </w:p>
    <w:p w:rsidR="003012F9" w:rsidRPr="008D30DC" w:rsidRDefault="00E71B13" w:rsidP="00E71B13">
      <w:pPr>
        <w:pStyle w:val="Formulartext"/>
        <w:spacing w:after="64"/>
        <w:rPr>
          <w:rFonts w:ascii="Arial" w:hAnsi="Arial" w:cs="Arial"/>
          <w:b w:val="0"/>
          <w:color w:val="FF0000"/>
          <w:szCs w:val="24"/>
          <w:lang w:val="en-GB"/>
        </w:rPr>
      </w:pPr>
      <w:r w:rsidRPr="008D30DC">
        <w:rPr>
          <w:rFonts w:ascii="Arial" w:hAnsi="Arial" w:cs="Arial"/>
          <w:b w:val="0"/>
          <w:i/>
          <w:color w:val="FF0000"/>
          <w:szCs w:val="24"/>
          <w:highlight w:val="lightGray"/>
          <w:lang w:val="en-GB"/>
        </w:rPr>
        <w:t>Surname, first name, company (if applicable), e-mail, phone number (if applicable) of the Representative</w:t>
      </w:r>
      <w:r w:rsidR="003012F9" w:rsidRPr="008D30DC">
        <w:rPr>
          <w:rFonts w:ascii="Arial" w:hAnsi="Arial" w:cs="Arial"/>
          <w:b w:val="0"/>
          <w:color w:val="FF0000"/>
          <w:highlight w:val="lightGray"/>
          <w:lang w:val="en-GB"/>
        </w:rPr>
        <w:t>.</w:t>
      </w:r>
    </w:p>
    <w:p w:rsidR="003012F9" w:rsidRPr="00CE757D" w:rsidRDefault="003012F9">
      <w:pPr>
        <w:pStyle w:val="Formulartext"/>
        <w:spacing w:after="43"/>
        <w:rPr>
          <w:rFonts w:ascii="Arial" w:hAnsi="Arial" w:cs="Arial"/>
          <w:b w:val="0"/>
          <w:lang w:val="en-GB"/>
        </w:rPr>
      </w:pPr>
    </w:p>
    <w:p w:rsidR="00B20AA6" w:rsidRDefault="00B20AA6">
      <w:pPr>
        <w:spacing w:after="200" w:line="276" w:lineRule="auto"/>
        <w:ind w:firstLine="0"/>
        <w:jc w:val="left"/>
        <w:rPr>
          <w:rFonts w:ascii="Arial" w:hAnsi="Arial" w:cs="Arial"/>
          <w:b/>
          <w:highlight w:val="lightGray"/>
          <w:lang w:val="en-GB"/>
        </w:rPr>
      </w:pPr>
      <w:r>
        <w:rPr>
          <w:rFonts w:ascii="Arial" w:hAnsi="Arial" w:cs="Arial"/>
          <w:highlight w:val="lightGray"/>
          <w:lang w:val="en-GB"/>
        </w:rPr>
        <w:br w:type="page"/>
      </w:r>
    </w:p>
    <w:p w:rsidR="003012F9" w:rsidRPr="006939CD" w:rsidRDefault="003012F9" w:rsidP="006939CD">
      <w:pPr>
        <w:pStyle w:val="Formulartext"/>
        <w:spacing w:after="64"/>
        <w:jc w:val="center"/>
        <w:rPr>
          <w:rFonts w:ascii="Arial" w:hAnsi="Arial" w:cs="Arial"/>
          <w:lang w:val="en-GB"/>
        </w:rPr>
      </w:pPr>
      <w:r w:rsidRPr="00B20AA6">
        <w:rPr>
          <w:rFonts w:ascii="Arial" w:hAnsi="Arial" w:cs="Arial"/>
          <w:lang w:val="en-GB"/>
        </w:rPr>
        <w:lastRenderedPageBreak/>
        <w:t>§ 3</w:t>
      </w:r>
      <w:r w:rsidRPr="006939CD">
        <w:rPr>
          <w:rFonts w:ascii="Arial" w:hAnsi="Arial" w:cs="Arial"/>
          <w:lang w:val="en-GB"/>
        </w:rPr>
        <w:t xml:space="preserve"> </w:t>
      </w:r>
      <w:r w:rsidR="000C6D86" w:rsidRPr="006939CD">
        <w:rPr>
          <w:rFonts w:ascii="Arial" w:hAnsi="Arial" w:cs="Arial"/>
          <w:lang w:val="en-GB"/>
        </w:rPr>
        <w:t>Object</w:t>
      </w:r>
    </w:p>
    <w:p w:rsidR="002633BC" w:rsidRDefault="003012F9">
      <w:pPr>
        <w:pStyle w:val="Formulartext"/>
        <w:spacing w:after="43"/>
        <w:ind w:firstLine="190"/>
        <w:rPr>
          <w:rFonts w:ascii="Arial" w:hAnsi="Arial" w:cs="Arial"/>
          <w:b w:val="0"/>
          <w:lang w:val="en-GB"/>
        </w:rPr>
      </w:pPr>
      <w:r w:rsidRPr="000C6D86">
        <w:rPr>
          <w:rFonts w:ascii="Arial" w:hAnsi="Arial" w:cs="Arial"/>
          <w:b w:val="0"/>
          <w:lang w:val="en-GB"/>
        </w:rPr>
        <w:t xml:space="preserve">(1) </w:t>
      </w:r>
      <w:r w:rsidR="000C6D86">
        <w:rPr>
          <w:rFonts w:ascii="Arial" w:hAnsi="Arial" w:cs="Arial"/>
          <w:b w:val="0"/>
          <w:lang w:val="en-GB"/>
        </w:rPr>
        <w:t xml:space="preserve">On behalf of the Controller and based on the Contract </w:t>
      </w:r>
      <w:r w:rsidR="00C649CA">
        <w:rPr>
          <w:rFonts w:ascii="Arial" w:hAnsi="Arial" w:cs="Arial"/>
          <w:b w:val="0"/>
          <w:lang w:val="en-GB"/>
        </w:rPr>
        <w:t xml:space="preserve">agreed to on </w:t>
      </w:r>
      <w:r w:rsidR="000C6D86" w:rsidRPr="00F81EB1">
        <w:rPr>
          <w:rFonts w:ascii="Arial" w:hAnsi="Arial" w:cs="Arial"/>
          <w:b w:val="0"/>
          <w:color w:val="FF0000"/>
          <w:highlight w:val="lightGray"/>
          <w:lang w:val="en-GB"/>
        </w:rPr>
        <w:t>[DD/MM/YYYY]</w:t>
      </w:r>
      <w:r w:rsidR="000C6D86">
        <w:rPr>
          <w:rFonts w:ascii="Arial" w:hAnsi="Arial" w:cs="Arial"/>
          <w:b w:val="0"/>
          <w:lang w:val="en-GB"/>
        </w:rPr>
        <w:t xml:space="preserve"> (“Principal Agreement”), t</w:t>
      </w:r>
      <w:r w:rsidR="000C6D86" w:rsidRPr="000C6D86">
        <w:rPr>
          <w:rFonts w:ascii="Arial" w:hAnsi="Arial" w:cs="Arial"/>
          <w:b w:val="0"/>
          <w:lang w:val="en-GB"/>
        </w:rPr>
        <w:t xml:space="preserve">he Processor </w:t>
      </w:r>
      <w:r w:rsidR="00C649CA">
        <w:rPr>
          <w:rFonts w:ascii="Arial" w:hAnsi="Arial" w:cs="Arial"/>
          <w:b w:val="0"/>
          <w:lang w:val="en-GB"/>
        </w:rPr>
        <w:t xml:space="preserve">shall carry </w:t>
      </w:r>
      <w:r w:rsidR="008D3942">
        <w:rPr>
          <w:rFonts w:ascii="Arial" w:hAnsi="Arial" w:cs="Arial"/>
          <w:b w:val="0"/>
          <w:lang w:val="en-GB"/>
        </w:rPr>
        <w:t>out</w:t>
      </w:r>
      <w:r w:rsidR="000C6D86" w:rsidRPr="000C6D86">
        <w:rPr>
          <w:rFonts w:ascii="Arial" w:hAnsi="Arial" w:cs="Arial"/>
          <w:b w:val="0"/>
          <w:lang w:val="en-GB"/>
        </w:rPr>
        <w:t xml:space="preserve"> services </w:t>
      </w:r>
      <w:r w:rsidR="00C649CA">
        <w:rPr>
          <w:rFonts w:ascii="Arial" w:hAnsi="Arial" w:cs="Arial"/>
          <w:b w:val="0"/>
          <w:lang w:val="en-GB"/>
        </w:rPr>
        <w:t>in</w:t>
      </w:r>
      <w:r w:rsidR="00C649CA" w:rsidRPr="000C6D86">
        <w:rPr>
          <w:rFonts w:ascii="Arial" w:hAnsi="Arial" w:cs="Arial"/>
          <w:b w:val="0"/>
          <w:lang w:val="en-GB"/>
        </w:rPr>
        <w:t xml:space="preserve"> </w:t>
      </w:r>
      <w:r w:rsidR="000C6D86" w:rsidRPr="000C6D86">
        <w:rPr>
          <w:rFonts w:ascii="Arial" w:hAnsi="Arial" w:cs="Arial"/>
          <w:b w:val="0"/>
          <w:lang w:val="en-GB"/>
        </w:rPr>
        <w:t>the following sector</w:t>
      </w:r>
      <w:r w:rsidR="00C649CA">
        <w:rPr>
          <w:rFonts w:ascii="Arial" w:hAnsi="Arial" w:cs="Arial"/>
          <w:b w:val="0"/>
          <w:lang w:val="en-GB"/>
        </w:rPr>
        <w:t>s</w:t>
      </w:r>
      <w:r w:rsidR="000C6D86" w:rsidRPr="000C6D86">
        <w:rPr>
          <w:rFonts w:ascii="Arial" w:hAnsi="Arial" w:cs="Arial"/>
          <w:b w:val="0"/>
          <w:lang w:val="en-GB"/>
        </w:rPr>
        <w:t xml:space="preserve"> for the Controller:</w:t>
      </w:r>
    </w:p>
    <w:p w:rsidR="000C6D86" w:rsidRPr="000C6D86" w:rsidRDefault="000C6D86">
      <w:pPr>
        <w:pStyle w:val="Formulartext"/>
        <w:spacing w:after="43"/>
        <w:ind w:firstLine="190"/>
        <w:rPr>
          <w:rFonts w:ascii="Arial" w:hAnsi="Arial" w:cs="Arial"/>
          <w:b w:val="0"/>
          <w:lang w:val="en-GB"/>
        </w:rPr>
      </w:pPr>
    </w:p>
    <w:p w:rsidR="002633BC" w:rsidRPr="00493B18" w:rsidRDefault="002633BC">
      <w:pPr>
        <w:pStyle w:val="Formulartext"/>
        <w:spacing w:after="43"/>
        <w:ind w:firstLine="190"/>
        <w:rPr>
          <w:rFonts w:ascii="Arial" w:hAnsi="Arial" w:cs="Arial"/>
          <w:b w:val="0"/>
          <w:lang w:val="en-GB"/>
        </w:rPr>
      </w:pPr>
      <w:r w:rsidRPr="00493B18">
        <w:rPr>
          <w:rFonts w:ascii="Arial" w:hAnsi="Arial" w:cs="Arial"/>
          <w:b w:val="0"/>
          <w:lang w:val="en-GB"/>
        </w:rPr>
        <w:t>--------------------------------------------------------------------------------------------------------------------</w:t>
      </w:r>
      <w:r w:rsidR="008D3942" w:rsidRPr="00493B18">
        <w:rPr>
          <w:rFonts w:ascii="Arial" w:hAnsi="Arial" w:cs="Arial"/>
          <w:b w:val="0"/>
          <w:lang w:val="en-GB"/>
        </w:rPr>
        <w:t xml:space="preserve"> .</w:t>
      </w:r>
    </w:p>
    <w:p w:rsidR="003012F9" w:rsidRPr="00BC5ED2" w:rsidRDefault="008D3942" w:rsidP="008D3942">
      <w:pPr>
        <w:pStyle w:val="Formulartext"/>
        <w:spacing w:after="43"/>
        <w:rPr>
          <w:rFonts w:ascii="Arial" w:hAnsi="Arial" w:cs="Arial"/>
          <w:b w:val="0"/>
          <w:lang w:val="en-GB"/>
        </w:rPr>
      </w:pPr>
      <w:r w:rsidRPr="008D3942">
        <w:rPr>
          <w:rFonts w:ascii="Arial" w:hAnsi="Arial" w:cs="Arial"/>
          <w:b w:val="0"/>
          <w:lang w:val="en-GB"/>
        </w:rPr>
        <w:t xml:space="preserve">In doing so, the Processor </w:t>
      </w:r>
      <w:r w:rsidR="00C649CA">
        <w:rPr>
          <w:rFonts w:ascii="Arial" w:hAnsi="Arial" w:cs="Arial"/>
          <w:b w:val="0"/>
          <w:lang w:val="en-GB"/>
        </w:rPr>
        <w:t xml:space="preserve">shall </w:t>
      </w:r>
      <w:r w:rsidRPr="008D3942">
        <w:rPr>
          <w:rFonts w:ascii="Arial" w:hAnsi="Arial" w:cs="Arial"/>
          <w:b w:val="0"/>
          <w:lang w:val="en-GB"/>
        </w:rPr>
        <w:t>gain access to personal data and shall process said data exclusively on behalf of and according to the instructions given by the Controller, unless otherwise required by EU law or a legal provision of one of the Member States applicable to the Processor.</w:t>
      </w:r>
      <w:r>
        <w:rPr>
          <w:rFonts w:ascii="Arial" w:hAnsi="Arial" w:cs="Arial"/>
          <w:b w:val="0"/>
          <w:lang w:val="en-GB"/>
        </w:rPr>
        <w:t xml:space="preserve"> The scope and purpose of the Processor’s data processing are as concluded in the Principal Agreement (and, if applicable, the </w:t>
      </w:r>
      <w:r w:rsidRPr="00BC5ED2">
        <w:rPr>
          <w:rFonts w:ascii="Arial" w:hAnsi="Arial" w:cs="Arial"/>
          <w:b w:val="0"/>
          <w:lang w:val="en-GB"/>
        </w:rPr>
        <w:t xml:space="preserve">corresponding service description), as well as described in </w:t>
      </w:r>
      <w:r w:rsidRPr="00BC5ED2">
        <w:rPr>
          <w:rFonts w:ascii="Arial" w:hAnsi="Arial" w:cs="Arial"/>
          <w:lang w:val="en-GB"/>
        </w:rPr>
        <w:t>Annex 1</w:t>
      </w:r>
      <w:r w:rsidRPr="00BC5ED2">
        <w:rPr>
          <w:rFonts w:ascii="Arial" w:hAnsi="Arial" w:cs="Arial"/>
          <w:b w:val="0"/>
          <w:lang w:val="en-GB"/>
        </w:rPr>
        <w:t xml:space="preserve"> to this Agreement</w:t>
      </w:r>
      <w:r w:rsidR="003012F9" w:rsidRPr="00BC5ED2">
        <w:rPr>
          <w:rFonts w:ascii="Arial" w:hAnsi="Arial" w:cs="Arial"/>
          <w:b w:val="0"/>
          <w:lang w:val="en-GB"/>
        </w:rPr>
        <w:t xml:space="preserve">. </w:t>
      </w:r>
      <w:r w:rsidR="001B08E0" w:rsidRPr="00BC5ED2">
        <w:rPr>
          <w:rFonts w:ascii="Arial" w:hAnsi="Arial" w:cs="Arial"/>
          <w:b w:val="0"/>
          <w:lang w:val="en-GB"/>
        </w:rPr>
        <w:t xml:space="preserve">The Controller shall be the sole </w:t>
      </w:r>
      <w:r w:rsidR="00493B18" w:rsidRPr="00BC5ED2">
        <w:rPr>
          <w:rFonts w:ascii="Arial" w:hAnsi="Arial" w:cs="Arial"/>
          <w:b w:val="0"/>
          <w:lang w:val="en-GB"/>
        </w:rPr>
        <w:t xml:space="preserve">judge of the lawfulness of the processing under </w:t>
      </w:r>
      <w:r w:rsidR="006F0567" w:rsidRPr="00BC5ED2">
        <w:rPr>
          <w:rFonts w:ascii="Arial" w:hAnsi="Arial" w:cs="Arial"/>
          <w:b w:val="0"/>
          <w:lang w:val="en-GB"/>
        </w:rPr>
        <w:t>Article</w:t>
      </w:r>
      <w:r w:rsidR="00493B18" w:rsidRPr="00BC5ED2">
        <w:rPr>
          <w:rFonts w:ascii="Arial" w:hAnsi="Arial" w:cs="Arial"/>
          <w:b w:val="0"/>
          <w:lang w:val="en-GB"/>
        </w:rPr>
        <w:t xml:space="preserve"> 6 (</w:t>
      </w:r>
      <w:r w:rsidR="00A638F4" w:rsidRPr="00BC5ED2">
        <w:rPr>
          <w:rFonts w:ascii="Arial" w:hAnsi="Arial" w:cs="Arial"/>
          <w:b w:val="0"/>
          <w:lang w:val="en-GB"/>
        </w:rPr>
        <w:t>1</w:t>
      </w:r>
      <w:r w:rsidR="00493B18" w:rsidRPr="00BC5ED2">
        <w:rPr>
          <w:rFonts w:ascii="Arial" w:hAnsi="Arial" w:cs="Arial"/>
          <w:b w:val="0"/>
          <w:lang w:val="en-GB"/>
        </w:rPr>
        <w:t>) GDPR</w:t>
      </w:r>
      <w:r w:rsidR="003012F9" w:rsidRPr="00BC5ED2">
        <w:rPr>
          <w:rFonts w:ascii="Arial" w:hAnsi="Arial" w:cs="Arial"/>
          <w:b w:val="0"/>
          <w:lang w:val="en-GB"/>
        </w:rPr>
        <w:t>.</w:t>
      </w:r>
    </w:p>
    <w:p w:rsidR="003012F9" w:rsidRPr="007A190A" w:rsidRDefault="003012F9">
      <w:pPr>
        <w:pStyle w:val="Formulartext"/>
        <w:spacing w:after="43"/>
        <w:ind w:firstLine="190"/>
        <w:rPr>
          <w:rFonts w:ascii="Arial" w:hAnsi="Arial" w:cs="Arial"/>
          <w:b w:val="0"/>
          <w:lang w:val="en-GB"/>
        </w:rPr>
      </w:pPr>
      <w:r w:rsidRPr="00BC5ED2">
        <w:rPr>
          <w:rFonts w:ascii="Arial" w:hAnsi="Arial" w:cs="Arial"/>
          <w:b w:val="0"/>
          <w:lang w:val="en-GB"/>
        </w:rPr>
        <w:t xml:space="preserve">(2) </w:t>
      </w:r>
      <w:r w:rsidR="00C649CA" w:rsidRPr="00BC5ED2">
        <w:rPr>
          <w:rFonts w:ascii="Arial" w:hAnsi="Arial" w:cs="Arial"/>
          <w:b w:val="0"/>
          <w:lang w:val="en-GB"/>
        </w:rPr>
        <w:t>The Parties</w:t>
      </w:r>
      <w:r w:rsidR="00C649CA">
        <w:rPr>
          <w:rFonts w:ascii="Arial" w:hAnsi="Arial" w:cs="Arial"/>
          <w:b w:val="0"/>
          <w:lang w:val="en-GB"/>
        </w:rPr>
        <w:t xml:space="preserve"> have agreed to the following in order to</w:t>
      </w:r>
      <w:r w:rsidR="00EF2388" w:rsidRPr="00EF2388">
        <w:rPr>
          <w:rFonts w:ascii="Arial" w:hAnsi="Arial" w:cs="Arial"/>
          <w:b w:val="0"/>
          <w:lang w:val="en-GB"/>
        </w:rPr>
        <w:t xml:space="preserve"> specify their mutual rights and obligations </w:t>
      </w:r>
      <w:r w:rsidR="00C649CA">
        <w:rPr>
          <w:rFonts w:ascii="Arial" w:hAnsi="Arial" w:cs="Arial"/>
          <w:b w:val="0"/>
          <w:lang w:val="en-GB"/>
        </w:rPr>
        <w:t>under</w:t>
      </w:r>
      <w:r w:rsidR="00EF2388" w:rsidRPr="00EF2388">
        <w:rPr>
          <w:rFonts w:ascii="Arial" w:hAnsi="Arial" w:cs="Arial"/>
          <w:b w:val="0"/>
          <w:lang w:val="en-GB"/>
        </w:rPr>
        <w:t xml:space="preserve"> data protection law.</w:t>
      </w:r>
      <w:r w:rsidR="00EF2388">
        <w:rPr>
          <w:rFonts w:ascii="Arial" w:hAnsi="Arial" w:cs="Arial"/>
          <w:b w:val="0"/>
          <w:lang w:val="en-GB"/>
        </w:rPr>
        <w:t xml:space="preserve"> </w:t>
      </w:r>
      <w:r w:rsidR="00EF2388" w:rsidRPr="00EF2388">
        <w:rPr>
          <w:rFonts w:ascii="Arial" w:hAnsi="Arial" w:cs="Arial"/>
          <w:b w:val="0"/>
          <w:lang w:val="en-GB"/>
        </w:rPr>
        <w:t xml:space="preserve">In case of doubt, the provisions of this Agreement shall supersede the provisions of the Principal Agreement. </w:t>
      </w:r>
    </w:p>
    <w:p w:rsidR="003012F9" w:rsidRPr="007A190A" w:rsidRDefault="003012F9">
      <w:pPr>
        <w:pStyle w:val="Formulartext"/>
        <w:spacing w:after="43"/>
        <w:ind w:firstLine="190"/>
        <w:rPr>
          <w:rFonts w:ascii="Arial" w:hAnsi="Arial" w:cs="Arial"/>
          <w:b w:val="0"/>
          <w:lang w:val="en-GB"/>
        </w:rPr>
      </w:pPr>
      <w:r w:rsidRPr="0028425D">
        <w:rPr>
          <w:rFonts w:ascii="Arial" w:hAnsi="Arial" w:cs="Arial"/>
          <w:b w:val="0"/>
          <w:lang w:val="en-GB"/>
        </w:rPr>
        <w:t xml:space="preserve">(3) </w:t>
      </w:r>
      <w:r w:rsidR="00EF2388" w:rsidRPr="0028425D">
        <w:rPr>
          <w:rFonts w:ascii="Arial" w:hAnsi="Arial" w:cs="Arial"/>
          <w:b w:val="0"/>
          <w:lang w:val="en-GB"/>
        </w:rPr>
        <w:t>The provisions laid out by this Agreement shall be applicable to all activities</w:t>
      </w:r>
      <w:r w:rsidR="0028425D" w:rsidRPr="0028425D">
        <w:rPr>
          <w:rFonts w:ascii="Arial" w:hAnsi="Arial" w:cs="Arial"/>
          <w:b w:val="0"/>
          <w:lang w:val="en-GB"/>
        </w:rPr>
        <w:t xml:space="preserve"> which are</w:t>
      </w:r>
      <w:r w:rsidR="00EF2388" w:rsidRPr="0028425D">
        <w:rPr>
          <w:rFonts w:ascii="Arial" w:hAnsi="Arial" w:cs="Arial"/>
          <w:b w:val="0"/>
          <w:lang w:val="en-GB"/>
        </w:rPr>
        <w:t xml:space="preserve"> </w:t>
      </w:r>
      <w:r w:rsidR="0028425D" w:rsidRPr="0028425D">
        <w:rPr>
          <w:rFonts w:ascii="Arial" w:hAnsi="Arial" w:cs="Arial"/>
          <w:b w:val="0"/>
          <w:lang w:val="en-GB"/>
        </w:rPr>
        <w:t xml:space="preserve">performed in connection </w:t>
      </w:r>
      <w:r w:rsidR="0028425D" w:rsidRPr="00BC5ED2">
        <w:rPr>
          <w:rFonts w:ascii="Arial" w:hAnsi="Arial" w:cs="Arial"/>
          <w:b w:val="0"/>
          <w:szCs w:val="19"/>
          <w:lang w:val="en-GB"/>
        </w:rPr>
        <w:t xml:space="preserve">with the Principal Agreement and </w:t>
      </w:r>
      <w:r w:rsidR="00C649CA" w:rsidRPr="00BC5ED2">
        <w:rPr>
          <w:rFonts w:ascii="Arial" w:hAnsi="Arial" w:cs="Arial"/>
          <w:b w:val="0"/>
          <w:szCs w:val="19"/>
          <w:lang w:val="en-GB"/>
        </w:rPr>
        <w:t xml:space="preserve">by </w:t>
      </w:r>
      <w:r w:rsidR="0028425D" w:rsidRPr="00BC5ED2">
        <w:rPr>
          <w:rFonts w:ascii="Arial" w:hAnsi="Arial" w:cs="Arial"/>
          <w:b w:val="0"/>
          <w:szCs w:val="19"/>
          <w:lang w:val="en-GB"/>
        </w:rPr>
        <w:t>the Processor</w:t>
      </w:r>
      <w:r w:rsidR="00C649CA" w:rsidRPr="00BC5ED2">
        <w:rPr>
          <w:rFonts w:ascii="Arial" w:hAnsi="Arial" w:cs="Arial"/>
          <w:b w:val="0"/>
          <w:szCs w:val="19"/>
          <w:lang w:val="en-GB"/>
        </w:rPr>
        <w:t>,</w:t>
      </w:r>
      <w:r w:rsidR="00BC5ED2" w:rsidRPr="00BC5ED2">
        <w:rPr>
          <w:rFonts w:ascii="Arial" w:hAnsi="Arial" w:cs="Arial"/>
          <w:b w:val="0"/>
          <w:szCs w:val="19"/>
          <w:lang w:val="en-GB"/>
        </w:rPr>
        <w:t xml:space="preserve"> </w:t>
      </w:r>
      <w:r w:rsidR="0028425D" w:rsidRPr="00BC5ED2">
        <w:rPr>
          <w:rFonts w:ascii="Arial" w:hAnsi="Arial" w:cs="Arial"/>
          <w:b w:val="0"/>
          <w:szCs w:val="19"/>
          <w:lang w:val="en-GB"/>
        </w:rPr>
        <w:t xml:space="preserve">their employees or agents </w:t>
      </w:r>
      <w:r w:rsidR="00C649CA" w:rsidRPr="00BC5ED2">
        <w:rPr>
          <w:rFonts w:ascii="Arial" w:hAnsi="Arial" w:cs="Arial"/>
          <w:b w:val="0"/>
          <w:szCs w:val="19"/>
          <w:lang w:val="en-GB"/>
        </w:rPr>
        <w:t xml:space="preserve">when </w:t>
      </w:r>
      <w:r w:rsidR="0028425D" w:rsidRPr="00BC5ED2">
        <w:rPr>
          <w:rFonts w:ascii="Arial" w:hAnsi="Arial" w:cs="Arial"/>
          <w:b w:val="0"/>
          <w:szCs w:val="19"/>
          <w:lang w:val="en-GB"/>
        </w:rPr>
        <w:t>encounter</w:t>
      </w:r>
      <w:r w:rsidR="00C649CA" w:rsidRPr="00BC5ED2">
        <w:rPr>
          <w:rFonts w:ascii="Arial" w:hAnsi="Arial" w:cs="Arial"/>
          <w:b w:val="0"/>
          <w:szCs w:val="19"/>
          <w:lang w:val="en-GB"/>
        </w:rPr>
        <w:t>ing</w:t>
      </w:r>
      <w:r w:rsidR="0028425D" w:rsidRPr="00BC5ED2">
        <w:rPr>
          <w:rFonts w:ascii="Arial" w:hAnsi="Arial" w:cs="Arial"/>
          <w:b w:val="0"/>
          <w:szCs w:val="19"/>
          <w:lang w:val="en-GB"/>
        </w:rPr>
        <w:t xml:space="preserve"> personal data originating from</w:t>
      </w:r>
      <w:r w:rsidR="00C649CA" w:rsidRPr="00BC5ED2">
        <w:rPr>
          <w:rFonts w:ascii="Arial" w:hAnsi="Arial" w:cs="Arial"/>
          <w:b w:val="0"/>
          <w:szCs w:val="19"/>
          <w:lang w:val="en-GB"/>
        </w:rPr>
        <w:t>, collected for or</w:t>
      </w:r>
      <w:r w:rsidR="0028425D" w:rsidRPr="00BC5ED2">
        <w:rPr>
          <w:rFonts w:ascii="Arial" w:hAnsi="Arial" w:cs="Arial"/>
          <w:b w:val="0"/>
          <w:szCs w:val="19"/>
          <w:lang w:val="en-GB"/>
        </w:rPr>
        <w:t xml:space="preserve"> otherwise processed on behalf of the Controller.</w:t>
      </w:r>
      <w:r w:rsidR="0028425D" w:rsidRPr="0028425D">
        <w:rPr>
          <w:rFonts w:ascii="Arial" w:hAnsi="Arial" w:cs="Arial"/>
          <w:b w:val="0"/>
          <w:sz w:val="20"/>
          <w:lang w:val="en-GB"/>
        </w:rPr>
        <w:t xml:space="preserve">  </w:t>
      </w:r>
    </w:p>
    <w:p w:rsidR="003012F9" w:rsidRPr="00906639" w:rsidRDefault="003012F9">
      <w:pPr>
        <w:pStyle w:val="Formulartext"/>
        <w:ind w:firstLine="190"/>
        <w:rPr>
          <w:rFonts w:ascii="Arial" w:hAnsi="Arial" w:cs="Arial"/>
          <w:b w:val="0"/>
          <w:lang w:val="en-GB"/>
        </w:rPr>
      </w:pPr>
      <w:r w:rsidRPr="00906639">
        <w:rPr>
          <w:rFonts w:ascii="Arial" w:hAnsi="Arial" w:cs="Arial"/>
          <w:b w:val="0"/>
          <w:lang w:val="en-GB"/>
        </w:rPr>
        <w:t xml:space="preserve">(4) </w:t>
      </w:r>
      <w:r w:rsidR="00906639" w:rsidRPr="00906639">
        <w:rPr>
          <w:rFonts w:ascii="Arial" w:hAnsi="Arial" w:cs="Arial"/>
          <w:b w:val="0"/>
          <w:lang w:val="en-GB"/>
        </w:rPr>
        <w:t>The duration of this Agreement shall be the same as the duration of the Principal Agreement, unless the following provisions stipulate further obligations or rights of termination.</w:t>
      </w:r>
    </w:p>
    <w:p w:rsidR="003012F9" w:rsidRPr="00CE757D" w:rsidRDefault="003012F9" w:rsidP="00E0066C">
      <w:pPr>
        <w:pStyle w:val="Formulartext"/>
        <w:ind w:firstLine="190"/>
        <w:rPr>
          <w:rFonts w:ascii="Arial" w:hAnsi="Arial" w:cs="Arial"/>
          <w:b w:val="0"/>
          <w:lang w:val="en-GB"/>
        </w:rPr>
      </w:pPr>
      <w:r w:rsidRPr="004067AE">
        <w:rPr>
          <w:rFonts w:ascii="Arial" w:hAnsi="Arial" w:cs="Arial"/>
          <w:b w:val="0"/>
          <w:lang w:val="en-GB"/>
        </w:rPr>
        <w:t xml:space="preserve">(5) </w:t>
      </w:r>
      <w:r w:rsidR="00C649CA">
        <w:rPr>
          <w:rFonts w:ascii="Arial" w:hAnsi="Arial" w:cs="Arial"/>
          <w:b w:val="0"/>
          <w:lang w:val="en-GB"/>
        </w:rPr>
        <w:t>Any</w:t>
      </w:r>
      <w:r w:rsidR="00C649CA" w:rsidRPr="004067AE">
        <w:rPr>
          <w:rFonts w:ascii="Arial" w:hAnsi="Arial" w:cs="Arial"/>
          <w:b w:val="0"/>
          <w:lang w:val="en-GB"/>
        </w:rPr>
        <w:t xml:space="preserve"> </w:t>
      </w:r>
      <w:r w:rsidR="00BF32F8" w:rsidRPr="004067AE">
        <w:rPr>
          <w:rFonts w:ascii="Arial" w:hAnsi="Arial" w:cs="Arial"/>
          <w:b w:val="0"/>
          <w:lang w:val="en-GB"/>
        </w:rPr>
        <w:t xml:space="preserve">agreed-upon data processing shall take place </w:t>
      </w:r>
      <w:r w:rsidR="00C649CA">
        <w:rPr>
          <w:rFonts w:ascii="Arial" w:hAnsi="Arial" w:cs="Arial"/>
          <w:b w:val="0"/>
          <w:lang w:val="en-GB"/>
        </w:rPr>
        <w:t xml:space="preserve">solely </w:t>
      </w:r>
      <w:r w:rsidR="00BF32F8" w:rsidRPr="004067AE">
        <w:rPr>
          <w:rFonts w:ascii="Arial" w:hAnsi="Arial" w:cs="Arial"/>
          <w:b w:val="0"/>
          <w:lang w:val="en-GB"/>
        </w:rPr>
        <w:t>in a Member State of</w:t>
      </w:r>
      <w:r w:rsidR="00E0066C" w:rsidRPr="004067AE">
        <w:rPr>
          <w:rFonts w:ascii="Arial" w:hAnsi="Arial" w:cs="Arial"/>
          <w:b w:val="0"/>
          <w:lang w:val="en-GB"/>
        </w:rPr>
        <w:t xml:space="preserve"> the European Union or </w:t>
      </w:r>
      <w:r w:rsidR="00DD0020">
        <w:rPr>
          <w:rFonts w:ascii="Arial" w:hAnsi="Arial" w:cs="Arial"/>
          <w:b w:val="0"/>
          <w:lang w:val="en-GB"/>
        </w:rPr>
        <w:t xml:space="preserve">in the state of </w:t>
      </w:r>
      <w:r w:rsidR="00E0066C" w:rsidRPr="004067AE">
        <w:rPr>
          <w:rFonts w:ascii="Arial" w:hAnsi="Arial" w:cs="Arial"/>
          <w:b w:val="0"/>
          <w:lang w:val="en-GB"/>
        </w:rPr>
        <w:t xml:space="preserve">another Contracting Party to the </w:t>
      </w:r>
      <w:r w:rsidR="00E0066C" w:rsidRPr="00BC5ED2">
        <w:rPr>
          <w:rFonts w:ascii="Arial" w:hAnsi="Arial" w:cs="Arial"/>
          <w:b w:val="0"/>
          <w:lang w:val="en-GB"/>
        </w:rPr>
        <w:t xml:space="preserve">Agreement about the </w:t>
      </w:r>
      <w:r w:rsidR="00E0066C" w:rsidRPr="00B20AA6">
        <w:rPr>
          <w:rFonts w:ascii="Arial" w:hAnsi="Arial" w:cs="Arial"/>
          <w:b w:val="0"/>
          <w:lang w:val="en-GB"/>
        </w:rPr>
        <w:t xml:space="preserve">European </w:t>
      </w:r>
      <w:r w:rsidR="00B20AA6" w:rsidRPr="00B20AA6">
        <w:rPr>
          <w:rFonts w:ascii="Arial" w:hAnsi="Arial" w:cs="Arial"/>
          <w:b w:val="0"/>
          <w:lang w:val="en-GB"/>
        </w:rPr>
        <w:t>Economic</w:t>
      </w:r>
      <w:r w:rsidR="004067AE" w:rsidRPr="00B20AA6">
        <w:rPr>
          <w:rFonts w:ascii="Arial" w:hAnsi="Arial" w:cs="Arial"/>
          <w:b w:val="0"/>
          <w:lang w:val="en-GB"/>
        </w:rPr>
        <w:t xml:space="preserve"> Area.</w:t>
      </w:r>
      <w:r w:rsidR="004067AE">
        <w:rPr>
          <w:rFonts w:ascii="Arial" w:hAnsi="Arial" w:cs="Arial"/>
          <w:b w:val="0"/>
          <w:lang w:val="en-GB"/>
        </w:rPr>
        <w:t xml:space="preserve"> Any relocation of </w:t>
      </w:r>
      <w:r w:rsidR="00B517C3">
        <w:rPr>
          <w:rFonts w:ascii="Arial" w:hAnsi="Arial" w:cs="Arial"/>
          <w:b w:val="0"/>
          <w:lang w:val="en-GB"/>
        </w:rPr>
        <w:t xml:space="preserve">any or whole </w:t>
      </w:r>
      <w:r w:rsidR="004067AE">
        <w:rPr>
          <w:rFonts w:ascii="Arial" w:hAnsi="Arial" w:cs="Arial"/>
          <w:b w:val="0"/>
          <w:lang w:val="en-GB"/>
        </w:rPr>
        <w:t xml:space="preserve">part of the service to a Third country </w:t>
      </w:r>
      <w:r w:rsidR="00B517C3">
        <w:rPr>
          <w:rFonts w:ascii="Arial" w:hAnsi="Arial" w:cs="Arial"/>
          <w:b w:val="0"/>
          <w:lang w:val="en-GB"/>
        </w:rPr>
        <w:t xml:space="preserve">may only occur if the special requirements of </w:t>
      </w:r>
      <w:r w:rsidR="006F0567">
        <w:rPr>
          <w:rFonts w:ascii="Arial" w:hAnsi="Arial" w:cs="Arial"/>
          <w:b w:val="0"/>
          <w:lang w:val="en-GB"/>
        </w:rPr>
        <w:t>Article</w:t>
      </w:r>
      <w:r w:rsidR="00B517C3">
        <w:rPr>
          <w:rFonts w:ascii="Arial" w:hAnsi="Arial" w:cs="Arial"/>
          <w:b w:val="0"/>
          <w:lang w:val="en-GB"/>
        </w:rPr>
        <w:t xml:space="preserve"> 44 et seq. GDPR are fulfilled, and shall be </w:t>
      </w:r>
      <w:r w:rsidR="004067AE">
        <w:rPr>
          <w:rFonts w:ascii="Arial" w:hAnsi="Arial" w:cs="Arial"/>
          <w:b w:val="0"/>
          <w:lang w:val="en-GB"/>
        </w:rPr>
        <w:t xml:space="preserve">subject to the Controller’s prior agreement in writing or documented electronic format. </w:t>
      </w:r>
      <w:r w:rsidRPr="004067AE">
        <w:rPr>
          <w:rFonts w:ascii="Arial" w:hAnsi="Arial" w:cs="Arial"/>
          <w:b w:val="0"/>
          <w:lang w:val="en-GB"/>
        </w:rPr>
        <w:t xml:space="preserve"> </w:t>
      </w:r>
    </w:p>
    <w:p w:rsidR="00DA44B3" w:rsidRDefault="00DA44B3">
      <w:pPr>
        <w:pStyle w:val="Formulartext"/>
        <w:ind w:firstLine="190"/>
        <w:rPr>
          <w:rFonts w:ascii="Arial" w:hAnsi="Arial" w:cs="Arial"/>
          <w:b w:val="0"/>
          <w:lang w:val="en-GB"/>
        </w:rPr>
      </w:pPr>
    </w:p>
    <w:p w:rsidR="00B20AA6" w:rsidRPr="00CE757D" w:rsidRDefault="00B20AA6">
      <w:pPr>
        <w:pStyle w:val="Formulartext"/>
        <w:ind w:firstLine="190"/>
        <w:rPr>
          <w:rFonts w:ascii="Arial" w:hAnsi="Arial" w:cs="Arial"/>
          <w:b w:val="0"/>
          <w:lang w:val="en-GB"/>
        </w:rPr>
      </w:pPr>
    </w:p>
    <w:p w:rsidR="00DA44B3" w:rsidRPr="00B20AA6" w:rsidRDefault="00DA44B3" w:rsidP="00B20AA6">
      <w:pPr>
        <w:pStyle w:val="Formulartext"/>
        <w:spacing w:after="64"/>
        <w:jc w:val="center"/>
        <w:rPr>
          <w:rFonts w:ascii="Arial" w:hAnsi="Arial" w:cs="Arial"/>
          <w:lang w:val="en-GB"/>
        </w:rPr>
      </w:pPr>
      <w:r w:rsidRPr="00B20AA6">
        <w:rPr>
          <w:rFonts w:ascii="Arial" w:hAnsi="Arial" w:cs="Arial"/>
          <w:lang w:val="en-GB"/>
        </w:rPr>
        <w:t xml:space="preserve">§ 4 </w:t>
      </w:r>
      <w:r w:rsidR="00B44317" w:rsidRPr="00B20AA6">
        <w:rPr>
          <w:rFonts w:ascii="Arial" w:hAnsi="Arial" w:cs="Arial"/>
          <w:lang w:val="en-GB"/>
        </w:rPr>
        <w:t>Nature of the data processed, group of data subjects</w:t>
      </w:r>
    </w:p>
    <w:p w:rsidR="00DA44B3" w:rsidRPr="007A190A" w:rsidRDefault="00B44317" w:rsidP="00DA44B3">
      <w:pPr>
        <w:pStyle w:val="Formulartext"/>
        <w:rPr>
          <w:rFonts w:ascii="Arial" w:hAnsi="Arial" w:cs="Arial"/>
          <w:b w:val="0"/>
          <w:lang w:val="en-GB"/>
        </w:rPr>
      </w:pPr>
      <w:r w:rsidRPr="00553AFA">
        <w:rPr>
          <w:rFonts w:ascii="Arial" w:hAnsi="Arial" w:cs="Arial"/>
          <w:b w:val="0"/>
          <w:lang w:val="en-GB"/>
        </w:rPr>
        <w:t xml:space="preserve">In </w:t>
      </w:r>
      <w:r w:rsidR="00C45F07">
        <w:rPr>
          <w:rFonts w:ascii="Arial" w:hAnsi="Arial" w:cs="Arial"/>
          <w:b w:val="0"/>
          <w:lang w:val="en-GB"/>
        </w:rPr>
        <w:t>applying</w:t>
      </w:r>
      <w:r w:rsidRPr="00553AFA">
        <w:rPr>
          <w:rFonts w:ascii="Arial" w:hAnsi="Arial" w:cs="Arial"/>
          <w:b w:val="0"/>
          <w:lang w:val="en-GB"/>
        </w:rPr>
        <w:t xml:space="preserve"> the Principal Agreement, the Processor </w:t>
      </w:r>
      <w:r w:rsidR="00C45F07">
        <w:rPr>
          <w:rFonts w:ascii="Arial" w:hAnsi="Arial" w:cs="Arial"/>
          <w:b w:val="0"/>
          <w:lang w:val="en-GB"/>
        </w:rPr>
        <w:t>shall receive</w:t>
      </w:r>
      <w:r w:rsidR="00C45F07" w:rsidRPr="00553AFA">
        <w:rPr>
          <w:rFonts w:ascii="Arial" w:hAnsi="Arial" w:cs="Arial"/>
          <w:b w:val="0"/>
          <w:lang w:val="en-GB"/>
        </w:rPr>
        <w:t xml:space="preserve"> </w:t>
      </w:r>
      <w:r w:rsidR="00553AFA" w:rsidRPr="00553AFA">
        <w:rPr>
          <w:rFonts w:ascii="Arial" w:hAnsi="Arial" w:cs="Arial"/>
          <w:b w:val="0"/>
          <w:lang w:val="en-GB"/>
        </w:rPr>
        <w:t xml:space="preserve">access to the personal data </w:t>
      </w:r>
      <w:r w:rsidR="00553AFA">
        <w:rPr>
          <w:rFonts w:ascii="Arial" w:hAnsi="Arial" w:cs="Arial"/>
          <w:b w:val="0"/>
          <w:lang w:val="en-GB"/>
        </w:rPr>
        <w:t xml:space="preserve">specified </w:t>
      </w:r>
      <w:r w:rsidR="00DA44B3" w:rsidRPr="00553AFA">
        <w:rPr>
          <w:rFonts w:ascii="Arial" w:hAnsi="Arial" w:cs="Arial"/>
          <w:b w:val="0"/>
          <w:lang w:val="en-GB"/>
        </w:rPr>
        <w:t xml:space="preserve">in </w:t>
      </w:r>
      <w:r w:rsidR="00553AFA" w:rsidRPr="00553AFA">
        <w:rPr>
          <w:rFonts w:ascii="Arial" w:hAnsi="Arial" w:cs="Arial"/>
          <w:lang w:val="en-GB"/>
        </w:rPr>
        <w:t>Annex</w:t>
      </w:r>
      <w:r w:rsidR="00DA44B3" w:rsidRPr="00553AFA">
        <w:rPr>
          <w:rFonts w:ascii="Arial" w:hAnsi="Arial" w:cs="Arial"/>
          <w:lang w:val="en-GB"/>
        </w:rPr>
        <w:t> 1</w:t>
      </w:r>
      <w:r w:rsidR="00553AFA">
        <w:rPr>
          <w:rFonts w:ascii="Arial" w:hAnsi="Arial" w:cs="Arial"/>
          <w:b w:val="0"/>
          <w:lang w:val="en-GB"/>
        </w:rPr>
        <w:t>, belonging to the group(s) of data subjects also specified in</w:t>
      </w:r>
      <w:r w:rsidR="00DA44B3" w:rsidRPr="00553AFA">
        <w:rPr>
          <w:rFonts w:ascii="Arial" w:hAnsi="Arial" w:cs="Arial"/>
          <w:b w:val="0"/>
          <w:lang w:val="en-GB"/>
        </w:rPr>
        <w:t xml:space="preserve"> </w:t>
      </w:r>
      <w:r w:rsidR="00DA44B3" w:rsidRPr="00553AFA">
        <w:rPr>
          <w:rFonts w:ascii="Arial" w:hAnsi="Arial" w:cs="Arial"/>
          <w:lang w:val="en-GB"/>
        </w:rPr>
        <w:t>An</w:t>
      </w:r>
      <w:r w:rsidR="00553AFA">
        <w:rPr>
          <w:rFonts w:ascii="Arial" w:hAnsi="Arial" w:cs="Arial"/>
          <w:lang w:val="en-GB"/>
        </w:rPr>
        <w:t>nex</w:t>
      </w:r>
      <w:r w:rsidR="00DA44B3" w:rsidRPr="00553AFA">
        <w:rPr>
          <w:rFonts w:ascii="Arial" w:hAnsi="Arial" w:cs="Arial"/>
          <w:lang w:val="en-GB"/>
        </w:rPr>
        <w:t xml:space="preserve"> 1</w:t>
      </w:r>
      <w:r w:rsidR="00DA44B3" w:rsidRPr="00553AFA">
        <w:rPr>
          <w:rFonts w:ascii="Arial" w:hAnsi="Arial" w:cs="Arial"/>
          <w:b w:val="0"/>
          <w:lang w:val="en-GB"/>
        </w:rPr>
        <w:t xml:space="preserve">. </w:t>
      </w:r>
      <w:r w:rsidR="00553AFA" w:rsidRPr="007A190A">
        <w:rPr>
          <w:rFonts w:ascii="Arial" w:hAnsi="Arial" w:cs="Arial"/>
          <w:b w:val="0"/>
          <w:lang w:val="en-GB"/>
        </w:rPr>
        <w:t>This data includes</w:t>
      </w:r>
    </w:p>
    <w:p w:rsidR="00DA44B3" w:rsidRPr="007A190A" w:rsidRDefault="00553AFA" w:rsidP="00BC5ED2">
      <w:pPr>
        <w:pStyle w:val="Formulartext"/>
        <w:rPr>
          <w:rFonts w:ascii="Arial" w:hAnsi="Arial" w:cs="Arial"/>
          <w:b w:val="0"/>
          <w:lang w:val="en-GB"/>
        </w:rPr>
      </w:pPr>
      <w:r w:rsidRPr="007A190A">
        <w:rPr>
          <w:rFonts w:ascii="Arial" w:hAnsi="Arial" w:cs="Arial"/>
          <w:b w:val="0"/>
          <w:lang w:val="en-GB"/>
        </w:rPr>
        <w:tab/>
      </w:r>
      <w:r w:rsidR="00DA44B3" w:rsidRPr="00B20AA6">
        <w:rPr>
          <w:rFonts w:ascii="Arial" w:hAnsi="Arial" w:cs="Arial"/>
          <w:b w:val="0"/>
          <w:color w:val="FF0000"/>
          <w:highlight w:val="lightGray"/>
          <w:lang w:val="en-GB"/>
        </w:rPr>
        <w:t>[</w:t>
      </w:r>
      <w:r w:rsidRPr="00B20AA6">
        <w:rPr>
          <w:rFonts w:ascii="Arial" w:hAnsi="Arial" w:cs="Arial"/>
          <w:b w:val="0"/>
          <w:color w:val="FF0000"/>
          <w:highlight w:val="lightGray"/>
          <w:lang w:val="en-GB"/>
        </w:rPr>
        <w:t>Option</w:t>
      </w:r>
      <w:r w:rsidR="00DA44B3" w:rsidRPr="00B20AA6">
        <w:rPr>
          <w:rFonts w:ascii="Arial" w:hAnsi="Arial" w:cs="Arial"/>
          <w:b w:val="0"/>
          <w:color w:val="FF0000"/>
          <w:highlight w:val="lightGray"/>
          <w:lang w:val="en-GB"/>
        </w:rPr>
        <w:t xml:space="preserve"> 1:]</w:t>
      </w:r>
      <w:r w:rsidR="00DA44B3" w:rsidRPr="007A190A">
        <w:rPr>
          <w:rFonts w:ascii="Arial" w:hAnsi="Arial" w:cs="Arial"/>
          <w:b w:val="0"/>
          <w:lang w:val="en-GB"/>
        </w:rPr>
        <w:t xml:space="preserve"> </w:t>
      </w:r>
      <w:r w:rsidRPr="007A190A">
        <w:rPr>
          <w:rFonts w:ascii="Arial" w:hAnsi="Arial" w:cs="Arial"/>
          <w:b w:val="0"/>
          <w:lang w:val="en-GB"/>
        </w:rPr>
        <w:t>no</w:t>
      </w:r>
      <w:r w:rsidR="00B20AA6">
        <w:rPr>
          <w:rFonts w:ascii="Arial" w:hAnsi="Arial" w:cs="Arial"/>
          <w:b w:val="0"/>
          <w:lang w:val="en-GB"/>
        </w:rPr>
        <w:t xml:space="preserve"> </w:t>
      </w:r>
      <w:r w:rsidRPr="007A190A">
        <w:rPr>
          <w:rFonts w:ascii="Arial" w:hAnsi="Arial" w:cs="Arial"/>
          <w:b w:val="0"/>
          <w:lang w:val="en-GB"/>
        </w:rPr>
        <w:t xml:space="preserve">special categories of personal data </w:t>
      </w:r>
    </w:p>
    <w:p w:rsidR="00553AFA" w:rsidRPr="00553AFA" w:rsidRDefault="00553AFA" w:rsidP="00553AFA">
      <w:pPr>
        <w:pStyle w:val="Formulartext"/>
        <w:spacing w:after="43"/>
        <w:rPr>
          <w:rFonts w:ascii="Arial" w:hAnsi="Arial" w:cs="Arial"/>
          <w:b w:val="0"/>
          <w:lang w:val="en-GB"/>
        </w:rPr>
      </w:pPr>
      <w:r w:rsidRPr="007A190A">
        <w:rPr>
          <w:rFonts w:ascii="Arial" w:hAnsi="Arial" w:cs="Arial"/>
          <w:b w:val="0"/>
          <w:lang w:val="en-GB"/>
        </w:rPr>
        <w:tab/>
      </w:r>
      <w:r w:rsidRPr="00B20AA6">
        <w:rPr>
          <w:rFonts w:ascii="Arial" w:hAnsi="Arial" w:cs="Arial"/>
          <w:b w:val="0"/>
          <w:color w:val="FF0000"/>
          <w:highlight w:val="lightGray"/>
          <w:lang w:val="en-GB"/>
        </w:rPr>
        <w:t>[Option 2:]</w:t>
      </w:r>
      <w:r w:rsidRPr="00553AFA">
        <w:rPr>
          <w:rFonts w:ascii="Arial" w:hAnsi="Arial" w:cs="Arial"/>
          <w:b w:val="0"/>
          <w:lang w:val="en-GB"/>
        </w:rPr>
        <w:t xml:space="preserve"> as the specified in </w:t>
      </w:r>
      <w:r w:rsidRPr="00553AFA">
        <w:rPr>
          <w:rFonts w:ascii="Arial" w:hAnsi="Arial" w:cs="Arial"/>
          <w:lang w:val="en-GB"/>
        </w:rPr>
        <w:t>Annex 1</w:t>
      </w:r>
      <w:r w:rsidRPr="00553AFA">
        <w:rPr>
          <w:rFonts w:ascii="Arial" w:hAnsi="Arial" w:cs="Arial"/>
          <w:b w:val="0"/>
          <w:lang w:val="en-GB"/>
        </w:rPr>
        <w:t xml:space="preserve"> and marked as such.</w:t>
      </w:r>
    </w:p>
    <w:p w:rsidR="00DA44B3" w:rsidRPr="00553AFA" w:rsidRDefault="00DA44B3">
      <w:pPr>
        <w:pStyle w:val="Formulartext"/>
        <w:ind w:firstLine="190"/>
        <w:rPr>
          <w:rFonts w:ascii="Arial" w:hAnsi="Arial" w:cs="Arial"/>
          <w:b w:val="0"/>
          <w:lang w:val="en-GB"/>
        </w:rPr>
      </w:pPr>
    </w:p>
    <w:p w:rsidR="003012F9" w:rsidRPr="00553AFA" w:rsidRDefault="003012F9">
      <w:pPr>
        <w:pStyle w:val="Formulartext"/>
        <w:rPr>
          <w:rFonts w:ascii="Arial" w:hAnsi="Arial" w:cs="Arial"/>
          <w:b w:val="0"/>
          <w:lang w:val="en-GB"/>
        </w:rPr>
      </w:pPr>
    </w:p>
    <w:p w:rsidR="003012F9" w:rsidRPr="00B20AA6" w:rsidRDefault="003012F9" w:rsidP="00B20AA6">
      <w:pPr>
        <w:pStyle w:val="Formulartext"/>
        <w:spacing w:after="64"/>
        <w:jc w:val="center"/>
        <w:rPr>
          <w:rFonts w:ascii="Arial" w:hAnsi="Arial" w:cs="Arial"/>
          <w:lang w:val="en-GB"/>
        </w:rPr>
      </w:pPr>
      <w:r w:rsidRPr="00B20AA6">
        <w:rPr>
          <w:rFonts w:ascii="Arial" w:hAnsi="Arial" w:cs="Arial"/>
          <w:lang w:val="en-GB"/>
        </w:rPr>
        <w:t>§ </w:t>
      </w:r>
      <w:r w:rsidR="00DA44B3" w:rsidRPr="00B20AA6">
        <w:rPr>
          <w:rFonts w:ascii="Arial" w:hAnsi="Arial" w:cs="Arial"/>
          <w:lang w:val="en-GB"/>
        </w:rPr>
        <w:t>5</w:t>
      </w:r>
      <w:r w:rsidRPr="00B20AA6">
        <w:rPr>
          <w:rFonts w:ascii="Arial" w:hAnsi="Arial" w:cs="Arial"/>
          <w:lang w:val="en-GB"/>
        </w:rPr>
        <w:t xml:space="preserve"> </w:t>
      </w:r>
      <w:r w:rsidR="00553AFA" w:rsidRPr="00B20AA6">
        <w:rPr>
          <w:rFonts w:ascii="Arial" w:hAnsi="Arial" w:cs="Arial"/>
          <w:lang w:val="en-GB"/>
        </w:rPr>
        <w:t>Right to instruc</w:t>
      </w:r>
      <w:r w:rsidRPr="00B20AA6">
        <w:rPr>
          <w:rFonts w:ascii="Arial" w:hAnsi="Arial" w:cs="Arial"/>
          <w:lang w:val="en-GB"/>
        </w:rPr>
        <w:t>t</w:t>
      </w:r>
    </w:p>
    <w:p w:rsidR="003012F9" w:rsidRPr="007A190A" w:rsidRDefault="003012F9">
      <w:pPr>
        <w:pStyle w:val="Formulartext"/>
        <w:spacing w:after="43"/>
        <w:ind w:firstLine="190"/>
        <w:rPr>
          <w:rFonts w:ascii="Arial" w:hAnsi="Arial" w:cs="Arial"/>
          <w:b w:val="0"/>
          <w:lang w:val="en-GB"/>
        </w:rPr>
      </w:pPr>
      <w:r w:rsidRPr="00034D01">
        <w:rPr>
          <w:rFonts w:ascii="Arial" w:hAnsi="Arial" w:cs="Arial"/>
          <w:b w:val="0"/>
          <w:lang w:val="en-GB"/>
        </w:rPr>
        <w:t xml:space="preserve">(1) </w:t>
      </w:r>
      <w:r w:rsidR="00034D01" w:rsidRPr="00034D01">
        <w:rPr>
          <w:rFonts w:ascii="Arial" w:hAnsi="Arial" w:cs="Arial"/>
          <w:b w:val="0"/>
          <w:lang w:val="en-GB"/>
        </w:rPr>
        <w:t xml:space="preserve">The Processor may only collect, use or otherwise process data within the scope of the Principal Agreement and according to the Controller’s instructions; this is particularly applicable with regard to transfer of personal data to a Third country or to an international organisation. If the Processor </w:t>
      </w:r>
      <w:r w:rsidR="004924CF">
        <w:rPr>
          <w:rFonts w:ascii="Arial" w:hAnsi="Arial" w:cs="Arial"/>
          <w:b w:val="0"/>
          <w:lang w:val="en-GB"/>
        </w:rPr>
        <w:t>must</w:t>
      </w:r>
      <w:r w:rsidR="00034D01" w:rsidRPr="00034D01">
        <w:rPr>
          <w:rFonts w:ascii="Arial" w:hAnsi="Arial" w:cs="Arial"/>
          <w:b w:val="0"/>
          <w:lang w:val="en-GB"/>
        </w:rPr>
        <w:t xml:space="preserve"> carry out further processing due to EU law or </w:t>
      </w:r>
      <w:r w:rsidR="006B3E91">
        <w:rPr>
          <w:rFonts w:ascii="Arial" w:hAnsi="Arial" w:cs="Arial"/>
          <w:b w:val="0"/>
          <w:lang w:val="en-GB"/>
        </w:rPr>
        <w:t xml:space="preserve">the law in </w:t>
      </w:r>
      <w:r w:rsidR="00B20AA6">
        <w:rPr>
          <w:rFonts w:ascii="Arial" w:hAnsi="Arial" w:cs="Arial"/>
          <w:b w:val="0"/>
          <w:lang w:val="en-GB"/>
        </w:rPr>
        <w:t xml:space="preserve">an EU Member State </w:t>
      </w:r>
      <w:r w:rsidR="00034D01" w:rsidRPr="00034D01">
        <w:rPr>
          <w:rFonts w:ascii="Arial" w:hAnsi="Arial" w:cs="Arial"/>
          <w:b w:val="0"/>
          <w:lang w:val="en-GB"/>
        </w:rPr>
        <w:t xml:space="preserve">applicable to the Processor, </w:t>
      </w:r>
      <w:r w:rsidR="004924CF">
        <w:rPr>
          <w:rFonts w:ascii="Arial" w:hAnsi="Arial" w:cs="Arial"/>
          <w:b w:val="0"/>
          <w:lang w:val="en-GB"/>
        </w:rPr>
        <w:t>the Processor</w:t>
      </w:r>
      <w:r w:rsidR="004924CF" w:rsidRPr="00034D01">
        <w:rPr>
          <w:rFonts w:ascii="Arial" w:hAnsi="Arial" w:cs="Arial"/>
          <w:b w:val="0"/>
          <w:lang w:val="en-GB"/>
        </w:rPr>
        <w:t xml:space="preserve"> </w:t>
      </w:r>
      <w:r w:rsidR="00034D01" w:rsidRPr="00034D01">
        <w:rPr>
          <w:rFonts w:ascii="Arial" w:hAnsi="Arial" w:cs="Arial"/>
          <w:b w:val="0"/>
          <w:lang w:val="en-GB"/>
        </w:rPr>
        <w:t>shall notify the Controller of these legal req</w:t>
      </w:r>
      <w:r w:rsidR="00034D01">
        <w:rPr>
          <w:rFonts w:ascii="Arial" w:hAnsi="Arial" w:cs="Arial"/>
          <w:b w:val="0"/>
          <w:lang w:val="en-GB"/>
        </w:rPr>
        <w:t xml:space="preserve">uirements before </w:t>
      </w:r>
      <w:r w:rsidR="004924CF">
        <w:rPr>
          <w:rFonts w:ascii="Arial" w:hAnsi="Arial" w:cs="Arial"/>
          <w:b w:val="0"/>
          <w:lang w:val="en-GB"/>
        </w:rPr>
        <w:t xml:space="preserve">any such </w:t>
      </w:r>
      <w:r w:rsidR="00034D01">
        <w:rPr>
          <w:rFonts w:ascii="Arial" w:hAnsi="Arial" w:cs="Arial"/>
          <w:b w:val="0"/>
          <w:lang w:val="en-GB"/>
        </w:rPr>
        <w:t>processing takes place.</w:t>
      </w:r>
      <w:r w:rsidR="00034D01" w:rsidRPr="00553AFA">
        <w:rPr>
          <w:rStyle w:val="Anmerkungszeichen"/>
          <w:rFonts w:ascii="Arial" w:hAnsi="Arial" w:cs="Arial"/>
          <w:b w:val="0"/>
          <w:highlight w:val="red"/>
          <w:lang w:val="en-GB"/>
        </w:rPr>
        <w:t xml:space="preserve"> </w:t>
      </w:r>
    </w:p>
    <w:p w:rsidR="003012F9" w:rsidRPr="00CE757D" w:rsidRDefault="003012F9">
      <w:pPr>
        <w:pStyle w:val="Formulartext"/>
        <w:spacing w:after="43"/>
        <w:ind w:firstLine="190"/>
        <w:rPr>
          <w:rFonts w:ascii="Arial" w:hAnsi="Arial" w:cs="Arial"/>
          <w:b w:val="0"/>
          <w:lang w:val="en-GB"/>
        </w:rPr>
      </w:pPr>
      <w:r w:rsidRPr="00D31C5B">
        <w:rPr>
          <w:rFonts w:ascii="Arial" w:hAnsi="Arial" w:cs="Arial"/>
          <w:b w:val="0"/>
          <w:lang w:val="en-GB"/>
        </w:rPr>
        <w:t xml:space="preserve">(2) </w:t>
      </w:r>
      <w:r w:rsidR="00D31C5B" w:rsidRPr="00D31C5B">
        <w:rPr>
          <w:rFonts w:ascii="Arial" w:hAnsi="Arial" w:cs="Arial"/>
          <w:b w:val="0"/>
          <w:lang w:val="en-GB"/>
        </w:rPr>
        <w:t>The Controller’s instructions shall be</w:t>
      </w:r>
      <w:r w:rsidR="00FA0F12">
        <w:rPr>
          <w:rFonts w:ascii="Arial" w:hAnsi="Arial" w:cs="Arial"/>
          <w:b w:val="0"/>
          <w:lang w:val="en-GB"/>
        </w:rPr>
        <w:t xml:space="preserve"> initially</w:t>
      </w:r>
      <w:r w:rsidR="00D31C5B" w:rsidRPr="00D31C5B">
        <w:rPr>
          <w:rFonts w:ascii="Arial" w:hAnsi="Arial" w:cs="Arial"/>
          <w:b w:val="0"/>
          <w:lang w:val="en-GB"/>
        </w:rPr>
        <w:t xml:space="preserve"> determined by this Agreement</w:t>
      </w:r>
      <w:r w:rsidR="00FA0F12">
        <w:rPr>
          <w:rFonts w:ascii="Arial" w:hAnsi="Arial" w:cs="Arial"/>
          <w:b w:val="0"/>
          <w:lang w:val="en-GB"/>
        </w:rPr>
        <w:t>, though it may be</w:t>
      </w:r>
      <w:r w:rsidR="00D31C5B" w:rsidRPr="00D31C5B">
        <w:rPr>
          <w:rFonts w:ascii="Arial" w:hAnsi="Arial" w:cs="Arial"/>
          <w:b w:val="0"/>
          <w:lang w:val="en-GB"/>
        </w:rPr>
        <w:t xml:space="preserve"> changed, amended or replaced by individual instructions in written or documented electronic format (</w:t>
      </w:r>
      <w:r w:rsidR="00D31C5B">
        <w:rPr>
          <w:rFonts w:ascii="Arial" w:hAnsi="Arial" w:cs="Arial"/>
          <w:b w:val="0"/>
          <w:lang w:val="en-GB"/>
        </w:rPr>
        <w:t>“</w:t>
      </w:r>
      <w:r w:rsidR="00D31C5B" w:rsidRPr="00D31C5B">
        <w:rPr>
          <w:rFonts w:ascii="Arial" w:hAnsi="Arial" w:cs="Arial"/>
          <w:b w:val="0"/>
          <w:lang w:val="en-GB"/>
        </w:rPr>
        <w:t>Indiv</w:t>
      </w:r>
      <w:r w:rsidR="00FA0F12">
        <w:rPr>
          <w:rFonts w:ascii="Arial" w:hAnsi="Arial" w:cs="Arial"/>
          <w:b w:val="0"/>
          <w:lang w:val="en-GB"/>
        </w:rPr>
        <w:t>i</w:t>
      </w:r>
      <w:r w:rsidR="00D31C5B" w:rsidRPr="00D31C5B">
        <w:rPr>
          <w:rFonts w:ascii="Arial" w:hAnsi="Arial" w:cs="Arial"/>
          <w:b w:val="0"/>
          <w:lang w:val="en-GB"/>
        </w:rPr>
        <w:t>dual Instruction</w:t>
      </w:r>
      <w:r w:rsidR="00D31C5B">
        <w:rPr>
          <w:rFonts w:ascii="Arial" w:hAnsi="Arial" w:cs="Arial"/>
          <w:b w:val="0"/>
          <w:lang w:val="en-GB"/>
        </w:rPr>
        <w:t>”</w:t>
      </w:r>
      <w:r w:rsidR="00D31C5B" w:rsidRPr="00D31C5B">
        <w:rPr>
          <w:rFonts w:ascii="Arial" w:hAnsi="Arial" w:cs="Arial"/>
          <w:b w:val="0"/>
          <w:lang w:val="en-GB"/>
        </w:rPr>
        <w:t xml:space="preserve">). </w:t>
      </w:r>
      <w:r w:rsidR="000A0F26" w:rsidRPr="000A0F26">
        <w:rPr>
          <w:rFonts w:ascii="Arial" w:hAnsi="Arial" w:cs="Arial"/>
          <w:b w:val="0"/>
          <w:lang w:val="en-GB"/>
        </w:rPr>
        <w:t>The Controller shall have the right to issue such instructions at any time.</w:t>
      </w:r>
      <w:r w:rsidR="000A0F26">
        <w:rPr>
          <w:rFonts w:ascii="Arial" w:hAnsi="Arial" w:cs="Arial"/>
          <w:b w:val="0"/>
          <w:lang w:val="en-GB"/>
        </w:rPr>
        <w:t xml:space="preserve"> </w:t>
      </w:r>
      <w:r w:rsidR="00FA0F12">
        <w:rPr>
          <w:rFonts w:ascii="Arial" w:hAnsi="Arial" w:cs="Arial"/>
          <w:b w:val="0"/>
          <w:lang w:val="en-GB"/>
        </w:rPr>
        <w:t>Changes may</w:t>
      </w:r>
      <w:r w:rsidR="00FA0F12" w:rsidRPr="000A0F26">
        <w:rPr>
          <w:rFonts w:ascii="Arial" w:hAnsi="Arial" w:cs="Arial"/>
          <w:b w:val="0"/>
          <w:lang w:val="en-GB"/>
        </w:rPr>
        <w:t xml:space="preserve"> </w:t>
      </w:r>
      <w:r w:rsidR="000A0F26" w:rsidRPr="000A0F26">
        <w:rPr>
          <w:rFonts w:ascii="Arial" w:hAnsi="Arial" w:cs="Arial"/>
          <w:b w:val="0"/>
          <w:lang w:val="en-GB"/>
        </w:rPr>
        <w:t xml:space="preserve">include instructions </w:t>
      </w:r>
      <w:r w:rsidR="00FA0F12">
        <w:rPr>
          <w:rFonts w:ascii="Arial" w:hAnsi="Arial" w:cs="Arial"/>
          <w:b w:val="0"/>
          <w:lang w:val="en-GB"/>
        </w:rPr>
        <w:t>regarding</w:t>
      </w:r>
      <w:r w:rsidR="000A0F26" w:rsidRPr="000A0F26">
        <w:rPr>
          <w:rFonts w:ascii="Arial" w:hAnsi="Arial" w:cs="Arial"/>
          <w:b w:val="0"/>
          <w:lang w:val="en-GB"/>
        </w:rPr>
        <w:t xml:space="preserve"> the rectification, erasure and blocking of data.</w:t>
      </w:r>
      <w:r w:rsidR="000A0F26">
        <w:rPr>
          <w:rFonts w:ascii="Arial" w:hAnsi="Arial" w:cs="Arial"/>
          <w:b w:val="0"/>
          <w:lang w:val="en-GB"/>
        </w:rPr>
        <w:t xml:space="preserve"> </w:t>
      </w:r>
      <w:r w:rsidR="000A0F26" w:rsidRPr="00332DDB">
        <w:rPr>
          <w:rFonts w:ascii="Arial" w:hAnsi="Arial" w:cs="Arial"/>
          <w:b w:val="0"/>
          <w:lang w:val="en-GB"/>
        </w:rPr>
        <w:t>Persons authorised to give</w:t>
      </w:r>
      <w:r w:rsidR="00332DDB" w:rsidRPr="00332DDB">
        <w:rPr>
          <w:rFonts w:ascii="Arial" w:hAnsi="Arial" w:cs="Arial"/>
          <w:b w:val="0"/>
          <w:lang w:val="en-GB"/>
        </w:rPr>
        <w:t xml:space="preserve">, </w:t>
      </w:r>
      <w:r w:rsidR="00FA0F12">
        <w:rPr>
          <w:rFonts w:ascii="Arial" w:hAnsi="Arial" w:cs="Arial"/>
          <w:b w:val="0"/>
          <w:lang w:val="en-GB"/>
        </w:rPr>
        <w:t xml:space="preserve">or </w:t>
      </w:r>
      <w:r w:rsidR="00332DDB" w:rsidRPr="00332DDB">
        <w:rPr>
          <w:rFonts w:ascii="Arial" w:hAnsi="Arial" w:cs="Arial"/>
          <w:b w:val="0"/>
          <w:lang w:val="en-GB"/>
        </w:rPr>
        <w:t>respectively receive,</w:t>
      </w:r>
      <w:r w:rsidR="000A0F26" w:rsidRPr="00332DDB">
        <w:rPr>
          <w:rFonts w:ascii="Arial" w:hAnsi="Arial" w:cs="Arial"/>
          <w:b w:val="0"/>
          <w:lang w:val="en-GB"/>
        </w:rPr>
        <w:t xml:space="preserve"> instructions are specified in </w:t>
      </w:r>
      <w:r w:rsidR="000A0F26" w:rsidRPr="00332DDB">
        <w:rPr>
          <w:rFonts w:ascii="Arial" w:hAnsi="Arial" w:cs="Arial"/>
          <w:lang w:val="en-GB"/>
        </w:rPr>
        <w:t>Annex 5</w:t>
      </w:r>
      <w:r w:rsidR="000A0F26" w:rsidRPr="00332DDB">
        <w:rPr>
          <w:rFonts w:ascii="Arial" w:hAnsi="Arial" w:cs="Arial"/>
          <w:b w:val="0"/>
          <w:lang w:val="en-GB"/>
        </w:rPr>
        <w:t>.</w:t>
      </w:r>
      <w:r w:rsidRPr="00332DDB">
        <w:rPr>
          <w:rFonts w:ascii="Arial" w:hAnsi="Arial" w:cs="Arial"/>
          <w:b w:val="0"/>
          <w:lang w:val="en-GB"/>
        </w:rPr>
        <w:t xml:space="preserve"> </w:t>
      </w:r>
      <w:r w:rsidR="000A0F26" w:rsidRPr="000A0F26">
        <w:rPr>
          <w:rFonts w:ascii="Arial" w:hAnsi="Arial" w:cs="Arial"/>
          <w:b w:val="0"/>
          <w:lang w:val="en-GB"/>
        </w:rPr>
        <w:t>In case of a change or longer-term hindrance of the designated persons, the successor or substitute shall be made known to the other Contracting Party without undue delay</w:t>
      </w:r>
      <w:r w:rsidR="00FA0F12">
        <w:rPr>
          <w:rFonts w:ascii="Arial" w:hAnsi="Arial" w:cs="Arial"/>
          <w:b w:val="0"/>
          <w:lang w:val="en-GB"/>
        </w:rPr>
        <w:t>.</w:t>
      </w:r>
      <w:r w:rsidR="000A0F26" w:rsidRPr="000A0F26">
        <w:rPr>
          <w:rFonts w:ascii="Arial" w:hAnsi="Arial" w:cs="Arial"/>
          <w:b w:val="0"/>
          <w:lang w:val="en-GB"/>
        </w:rPr>
        <w:t xml:space="preserve"> </w:t>
      </w:r>
      <w:r w:rsidR="00FA0F12">
        <w:rPr>
          <w:rFonts w:ascii="Arial" w:hAnsi="Arial" w:cs="Arial"/>
          <w:b w:val="0"/>
          <w:lang w:val="en-GB"/>
        </w:rPr>
        <w:t>T</w:t>
      </w:r>
      <w:r w:rsidR="000A0F26" w:rsidRPr="000A0F26">
        <w:rPr>
          <w:rFonts w:ascii="Arial" w:hAnsi="Arial" w:cs="Arial"/>
          <w:b w:val="0"/>
          <w:lang w:val="en-GB"/>
        </w:rPr>
        <w:t xml:space="preserve">ext form </w:t>
      </w:r>
      <w:r w:rsidR="00FA0F12">
        <w:rPr>
          <w:rFonts w:ascii="Arial" w:hAnsi="Arial" w:cs="Arial"/>
          <w:b w:val="0"/>
          <w:lang w:val="en-GB"/>
        </w:rPr>
        <w:t>notification</w:t>
      </w:r>
      <w:r w:rsidR="005C5A48">
        <w:rPr>
          <w:rFonts w:ascii="Arial" w:hAnsi="Arial" w:cs="Arial"/>
          <w:b w:val="0"/>
          <w:lang w:val="en-GB"/>
        </w:rPr>
        <w:t xml:space="preserve"> as mandated by Sect. 126b German Civil Code</w:t>
      </w:r>
      <w:r w:rsidR="00FA0F12">
        <w:rPr>
          <w:rFonts w:ascii="Arial" w:hAnsi="Arial" w:cs="Arial"/>
          <w:b w:val="0"/>
          <w:lang w:val="en-GB"/>
        </w:rPr>
        <w:t xml:space="preserve"> shall</w:t>
      </w:r>
      <w:r w:rsidR="00FA0F12" w:rsidRPr="000A0F26">
        <w:rPr>
          <w:rFonts w:ascii="Arial" w:hAnsi="Arial" w:cs="Arial"/>
          <w:b w:val="0"/>
          <w:lang w:val="en-GB"/>
        </w:rPr>
        <w:t xml:space="preserve"> </w:t>
      </w:r>
      <w:r w:rsidR="000A0F26" w:rsidRPr="000A0F26">
        <w:rPr>
          <w:rFonts w:ascii="Arial" w:hAnsi="Arial" w:cs="Arial"/>
          <w:b w:val="0"/>
          <w:lang w:val="en-GB"/>
        </w:rPr>
        <w:t xml:space="preserve">be sufficient. </w:t>
      </w:r>
    </w:p>
    <w:p w:rsidR="003012F9" w:rsidRPr="00B20AA6" w:rsidRDefault="003012F9">
      <w:pPr>
        <w:pStyle w:val="Formulartext"/>
        <w:spacing w:after="43"/>
        <w:ind w:firstLine="190"/>
        <w:rPr>
          <w:rFonts w:ascii="Arial" w:hAnsi="Arial" w:cs="Arial"/>
          <w:b w:val="0"/>
          <w:lang w:val="en-GB"/>
        </w:rPr>
      </w:pPr>
      <w:r w:rsidRPr="003C16AA">
        <w:rPr>
          <w:rFonts w:ascii="Arial" w:hAnsi="Arial" w:cs="Arial"/>
          <w:b w:val="0"/>
          <w:lang w:val="en-GB"/>
        </w:rPr>
        <w:t xml:space="preserve">(3) </w:t>
      </w:r>
      <w:r w:rsidR="00FA0F12">
        <w:rPr>
          <w:rFonts w:ascii="Arial" w:hAnsi="Arial" w:cs="Arial"/>
          <w:b w:val="0"/>
          <w:lang w:val="en-GB"/>
        </w:rPr>
        <w:t>The Controller and Processor shall document a</w:t>
      </w:r>
      <w:r w:rsidR="00FA0F12" w:rsidRPr="003C16AA">
        <w:rPr>
          <w:rFonts w:ascii="Arial" w:hAnsi="Arial" w:cs="Arial"/>
          <w:b w:val="0"/>
          <w:lang w:val="en-GB"/>
        </w:rPr>
        <w:t xml:space="preserve">ll </w:t>
      </w:r>
      <w:r w:rsidR="003C16AA" w:rsidRPr="003C16AA">
        <w:rPr>
          <w:rFonts w:ascii="Arial" w:hAnsi="Arial" w:cs="Arial"/>
          <w:b w:val="0"/>
          <w:lang w:val="en-GB"/>
        </w:rPr>
        <w:t xml:space="preserve">instructions given and </w:t>
      </w:r>
      <w:r w:rsidR="00FA0F12">
        <w:rPr>
          <w:rFonts w:ascii="Arial" w:hAnsi="Arial" w:cs="Arial"/>
          <w:b w:val="0"/>
          <w:lang w:val="en-GB"/>
        </w:rPr>
        <w:t>keep such documentation</w:t>
      </w:r>
      <w:r w:rsidR="003C16AA" w:rsidRPr="003C16AA">
        <w:rPr>
          <w:rFonts w:ascii="Arial" w:hAnsi="Arial" w:cs="Arial"/>
          <w:b w:val="0"/>
          <w:lang w:val="en-GB"/>
        </w:rPr>
        <w:t xml:space="preserve"> for the duration of their validity</w:t>
      </w:r>
      <w:r w:rsidR="00FA0F12">
        <w:rPr>
          <w:rFonts w:ascii="Arial" w:hAnsi="Arial" w:cs="Arial"/>
          <w:b w:val="0"/>
          <w:lang w:val="en-GB"/>
        </w:rPr>
        <w:t>,</w:t>
      </w:r>
      <w:r w:rsidR="003C16AA" w:rsidRPr="003C16AA">
        <w:rPr>
          <w:rFonts w:ascii="Arial" w:hAnsi="Arial" w:cs="Arial"/>
          <w:b w:val="0"/>
          <w:lang w:val="en-GB"/>
        </w:rPr>
        <w:t xml:space="preserve"> and for three full calendar years</w:t>
      </w:r>
      <w:r w:rsidR="00FA0F12">
        <w:rPr>
          <w:rFonts w:ascii="Arial" w:hAnsi="Arial" w:cs="Arial"/>
          <w:b w:val="0"/>
          <w:lang w:val="en-GB"/>
        </w:rPr>
        <w:t xml:space="preserve"> thereafter</w:t>
      </w:r>
      <w:r w:rsidRPr="003C16AA">
        <w:rPr>
          <w:rFonts w:ascii="Arial" w:hAnsi="Arial" w:cs="Arial"/>
          <w:b w:val="0"/>
          <w:lang w:val="en-GB"/>
        </w:rPr>
        <w:t>.</w:t>
      </w:r>
      <w:r w:rsidRPr="003C16AA">
        <w:rPr>
          <w:rStyle w:val="Anmerkungszeichen"/>
          <w:rFonts w:ascii="Arial" w:hAnsi="Arial" w:cs="Arial"/>
          <w:b w:val="0"/>
          <w:lang w:val="en-GB"/>
        </w:rPr>
        <w:t xml:space="preserve"> </w:t>
      </w:r>
      <w:r w:rsidR="003C16AA">
        <w:rPr>
          <w:rFonts w:ascii="Arial" w:hAnsi="Arial" w:cs="Arial"/>
          <w:b w:val="0"/>
          <w:lang w:val="en-GB"/>
        </w:rPr>
        <w:t>Instructions going beyond the service as agreed-upon by the Princip</w:t>
      </w:r>
      <w:r w:rsidR="00DB6B97">
        <w:rPr>
          <w:rFonts w:ascii="Arial" w:hAnsi="Arial" w:cs="Arial"/>
          <w:b w:val="0"/>
          <w:lang w:val="en-GB"/>
        </w:rPr>
        <w:t xml:space="preserve">al Agreement shall be deemed </w:t>
      </w:r>
      <w:r w:rsidR="003C16AA">
        <w:rPr>
          <w:rFonts w:ascii="Arial" w:hAnsi="Arial" w:cs="Arial"/>
          <w:b w:val="0"/>
          <w:lang w:val="en-GB"/>
        </w:rPr>
        <w:t xml:space="preserve">a </w:t>
      </w:r>
      <w:r w:rsidR="00DB6B97">
        <w:rPr>
          <w:rFonts w:ascii="Arial" w:hAnsi="Arial" w:cs="Arial"/>
          <w:b w:val="0"/>
          <w:lang w:val="en-GB"/>
        </w:rPr>
        <w:t>Change Request</w:t>
      </w:r>
      <w:r w:rsidRPr="003C16AA">
        <w:rPr>
          <w:rFonts w:ascii="Arial" w:hAnsi="Arial" w:cs="Arial"/>
          <w:b w:val="0"/>
          <w:lang w:val="en-GB"/>
        </w:rPr>
        <w:t xml:space="preserve">. </w:t>
      </w:r>
      <w:r w:rsidR="00F81EB1" w:rsidRPr="00B20AA6">
        <w:rPr>
          <w:rFonts w:ascii="Arial" w:hAnsi="Arial" w:cs="Arial"/>
          <w:b w:val="0"/>
          <w:color w:val="FF0000"/>
          <w:highlight w:val="lightGray"/>
          <w:lang w:val="en-GB"/>
        </w:rPr>
        <w:t>[if applicable:]</w:t>
      </w:r>
      <w:r w:rsidR="00F81EB1">
        <w:rPr>
          <w:rFonts w:ascii="Arial" w:hAnsi="Arial" w:cs="Arial"/>
          <w:b w:val="0"/>
          <w:color w:val="FF0000"/>
          <w:lang w:val="en-GB"/>
        </w:rPr>
        <w:t xml:space="preserve"> </w:t>
      </w:r>
      <w:r w:rsidR="00B20AA6" w:rsidRPr="00B20AA6">
        <w:rPr>
          <w:rFonts w:ascii="Arial" w:hAnsi="Arial" w:cs="Arial"/>
          <w:b w:val="0"/>
          <w:lang w:val="en-GB"/>
        </w:rPr>
        <w:t>Arrangements</w:t>
      </w:r>
      <w:r w:rsidR="00B20AA6">
        <w:rPr>
          <w:rFonts w:ascii="Arial" w:hAnsi="Arial" w:cs="Arial"/>
          <w:b w:val="0"/>
          <w:lang w:val="en-GB"/>
        </w:rPr>
        <w:t xml:space="preserve"> regarding possible compensation</w:t>
      </w:r>
      <w:r w:rsidR="00B20AA6" w:rsidRPr="00B20AA6">
        <w:rPr>
          <w:rFonts w:ascii="Arial" w:hAnsi="Arial" w:cs="Arial"/>
          <w:b w:val="0"/>
          <w:lang w:val="en-GB"/>
        </w:rPr>
        <w:t xml:space="preserve"> of additional expenses resulting from supplementary inst</w:t>
      </w:r>
      <w:r w:rsidR="00B20AA6">
        <w:rPr>
          <w:rFonts w:ascii="Arial" w:hAnsi="Arial" w:cs="Arial"/>
          <w:b w:val="0"/>
          <w:lang w:val="en-GB"/>
        </w:rPr>
        <w:t>ructions given to the Processor by the Controller</w:t>
      </w:r>
      <w:r w:rsidR="00B20AA6" w:rsidRPr="00B20AA6">
        <w:rPr>
          <w:rFonts w:ascii="Arial" w:hAnsi="Arial" w:cs="Arial"/>
          <w:b w:val="0"/>
          <w:lang w:val="en-GB"/>
        </w:rPr>
        <w:t xml:space="preserve"> shall remain unaffected.  </w:t>
      </w:r>
    </w:p>
    <w:p w:rsidR="003012F9" w:rsidRPr="00CE757D" w:rsidRDefault="003012F9">
      <w:pPr>
        <w:pStyle w:val="Formulartext"/>
        <w:ind w:firstLine="190"/>
        <w:rPr>
          <w:rFonts w:ascii="Arial" w:hAnsi="Arial" w:cs="Arial"/>
          <w:b w:val="0"/>
          <w:lang w:val="en-GB"/>
        </w:rPr>
      </w:pPr>
      <w:r w:rsidRPr="0092325D">
        <w:rPr>
          <w:rFonts w:ascii="Arial" w:hAnsi="Arial" w:cs="Arial"/>
          <w:b w:val="0"/>
          <w:lang w:val="en-GB"/>
        </w:rPr>
        <w:t xml:space="preserve">(4) </w:t>
      </w:r>
      <w:r w:rsidR="0092325D" w:rsidRPr="0092325D">
        <w:rPr>
          <w:rFonts w:ascii="Arial" w:hAnsi="Arial" w:cs="Arial"/>
          <w:b w:val="0"/>
          <w:lang w:val="en-GB"/>
        </w:rPr>
        <w:t xml:space="preserve">Should the Processor </w:t>
      </w:r>
      <w:r w:rsidR="00FA0F12">
        <w:rPr>
          <w:rFonts w:ascii="Arial" w:hAnsi="Arial" w:cs="Arial"/>
          <w:b w:val="0"/>
          <w:lang w:val="en-GB"/>
        </w:rPr>
        <w:t xml:space="preserve">suspect </w:t>
      </w:r>
      <w:r w:rsidR="0092325D" w:rsidRPr="0092325D">
        <w:rPr>
          <w:rFonts w:ascii="Arial" w:hAnsi="Arial" w:cs="Arial"/>
          <w:b w:val="0"/>
          <w:lang w:val="en-GB"/>
        </w:rPr>
        <w:t xml:space="preserve">that an instruction given by the Controller goes against data protection </w:t>
      </w:r>
      <w:r w:rsidR="00B20AA6" w:rsidRPr="0092325D">
        <w:rPr>
          <w:rFonts w:ascii="Arial" w:hAnsi="Arial" w:cs="Arial"/>
          <w:b w:val="0"/>
          <w:lang w:val="en-GB"/>
        </w:rPr>
        <w:t>requirements;</w:t>
      </w:r>
      <w:r w:rsidR="0092325D" w:rsidRPr="0092325D">
        <w:rPr>
          <w:rFonts w:ascii="Arial" w:hAnsi="Arial" w:cs="Arial"/>
          <w:b w:val="0"/>
          <w:lang w:val="en-GB"/>
        </w:rPr>
        <w:t xml:space="preserve"> </w:t>
      </w:r>
      <w:r w:rsidR="00FA0F12">
        <w:rPr>
          <w:rFonts w:ascii="Arial" w:hAnsi="Arial" w:cs="Arial"/>
          <w:b w:val="0"/>
          <w:lang w:val="en-GB"/>
        </w:rPr>
        <w:t>the Processor</w:t>
      </w:r>
      <w:r w:rsidR="00FA0F12" w:rsidRPr="0092325D">
        <w:rPr>
          <w:rFonts w:ascii="Arial" w:hAnsi="Arial" w:cs="Arial"/>
          <w:b w:val="0"/>
          <w:lang w:val="en-GB"/>
        </w:rPr>
        <w:t xml:space="preserve"> </w:t>
      </w:r>
      <w:r w:rsidR="0092325D" w:rsidRPr="0092325D">
        <w:rPr>
          <w:rFonts w:ascii="Arial" w:hAnsi="Arial" w:cs="Arial"/>
          <w:b w:val="0"/>
          <w:lang w:val="en-GB"/>
        </w:rPr>
        <w:t>shall notify the Controller accordingly without undue delay.</w:t>
      </w:r>
      <w:r w:rsidRPr="0092325D">
        <w:rPr>
          <w:rFonts w:ascii="Arial" w:hAnsi="Arial" w:cs="Arial"/>
          <w:b w:val="0"/>
          <w:lang w:val="en-GB"/>
        </w:rPr>
        <w:t xml:space="preserve"> </w:t>
      </w:r>
      <w:r w:rsidR="0092325D" w:rsidRPr="0092325D">
        <w:rPr>
          <w:rFonts w:ascii="Arial" w:hAnsi="Arial" w:cs="Arial"/>
          <w:b w:val="0"/>
          <w:lang w:val="en-GB"/>
        </w:rPr>
        <w:t xml:space="preserve">The Processor is entitled to suspend execution of the instruction in question until confirmation or change by the </w:t>
      </w:r>
      <w:r w:rsidR="0092325D">
        <w:rPr>
          <w:rFonts w:ascii="Arial" w:hAnsi="Arial" w:cs="Arial"/>
          <w:b w:val="0"/>
          <w:lang w:val="en-GB"/>
        </w:rPr>
        <w:t>Controller</w:t>
      </w:r>
      <w:r w:rsidR="00FA0F12">
        <w:rPr>
          <w:rFonts w:ascii="Arial" w:hAnsi="Arial" w:cs="Arial"/>
          <w:b w:val="0"/>
          <w:lang w:val="en-GB"/>
        </w:rPr>
        <w:t xml:space="preserve"> is received</w:t>
      </w:r>
      <w:r w:rsidR="0092325D">
        <w:rPr>
          <w:rFonts w:ascii="Arial" w:hAnsi="Arial" w:cs="Arial"/>
          <w:b w:val="0"/>
          <w:lang w:val="en-GB"/>
        </w:rPr>
        <w:t xml:space="preserve">. </w:t>
      </w:r>
      <w:r w:rsidR="0092325D" w:rsidRPr="0092325D">
        <w:rPr>
          <w:rFonts w:ascii="Arial" w:hAnsi="Arial" w:cs="Arial"/>
          <w:b w:val="0"/>
          <w:lang w:val="en-GB"/>
        </w:rPr>
        <w:t xml:space="preserve">The Processor is entitled to </w:t>
      </w:r>
      <w:r w:rsidR="00FA0F12">
        <w:rPr>
          <w:rFonts w:ascii="Arial" w:hAnsi="Arial" w:cs="Arial"/>
          <w:b w:val="0"/>
          <w:lang w:val="en-GB"/>
        </w:rPr>
        <w:t>refuse</w:t>
      </w:r>
      <w:r w:rsidR="0092325D" w:rsidRPr="0092325D">
        <w:rPr>
          <w:rFonts w:ascii="Arial" w:hAnsi="Arial" w:cs="Arial"/>
          <w:b w:val="0"/>
          <w:lang w:val="en-GB"/>
        </w:rPr>
        <w:t xml:space="preserve"> execution of an evidently unlawful in</w:t>
      </w:r>
      <w:r w:rsidR="0092325D">
        <w:rPr>
          <w:rFonts w:ascii="Arial" w:hAnsi="Arial" w:cs="Arial"/>
          <w:b w:val="0"/>
          <w:lang w:val="en-GB"/>
        </w:rPr>
        <w:t>struction</w:t>
      </w:r>
      <w:r w:rsidRPr="00CE757D">
        <w:rPr>
          <w:rFonts w:ascii="Arial" w:hAnsi="Arial" w:cs="Arial"/>
          <w:b w:val="0"/>
          <w:lang w:val="en-GB"/>
        </w:rPr>
        <w:t>.</w:t>
      </w:r>
    </w:p>
    <w:p w:rsidR="003012F9" w:rsidRPr="00CE757D" w:rsidRDefault="003012F9">
      <w:pPr>
        <w:rPr>
          <w:rFonts w:ascii="Arial" w:hAnsi="Arial" w:cs="Arial"/>
          <w:lang w:val="en-GB"/>
        </w:rPr>
      </w:pPr>
    </w:p>
    <w:p w:rsidR="00B20AA6" w:rsidRDefault="00B20AA6">
      <w:pPr>
        <w:spacing w:after="200" w:line="276" w:lineRule="auto"/>
        <w:ind w:firstLine="0"/>
        <w:jc w:val="left"/>
        <w:rPr>
          <w:rFonts w:ascii="Arial" w:hAnsi="Arial" w:cs="Arial"/>
          <w:lang w:val="en-GB"/>
        </w:rPr>
      </w:pPr>
      <w:r>
        <w:rPr>
          <w:rFonts w:ascii="Arial" w:hAnsi="Arial" w:cs="Arial"/>
          <w:b/>
          <w:lang w:val="en-GB"/>
        </w:rPr>
        <w:br w:type="page"/>
      </w:r>
    </w:p>
    <w:p w:rsidR="003012F9" w:rsidRPr="00B20AA6" w:rsidRDefault="003012F9" w:rsidP="00B20AA6">
      <w:pPr>
        <w:pStyle w:val="Formulartext"/>
        <w:spacing w:after="64"/>
        <w:jc w:val="center"/>
        <w:rPr>
          <w:rFonts w:ascii="Arial" w:hAnsi="Arial" w:cs="Arial"/>
          <w:lang w:val="en-GB"/>
        </w:rPr>
      </w:pPr>
      <w:r w:rsidRPr="00B20AA6">
        <w:rPr>
          <w:rFonts w:ascii="Arial" w:hAnsi="Arial" w:cs="Arial"/>
          <w:lang w:val="en-GB"/>
        </w:rPr>
        <w:lastRenderedPageBreak/>
        <w:t xml:space="preserve">§ 6 </w:t>
      </w:r>
      <w:r w:rsidR="00401044" w:rsidRPr="00B20AA6">
        <w:rPr>
          <w:rFonts w:ascii="Arial" w:hAnsi="Arial" w:cs="Arial"/>
          <w:lang w:val="en-GB"/>
        </w:rPr>
        <w:t>Prote</w:t>
      </w:r>
      <w:r w:rsidR="008405E3" w:rsidRPr="00B20AA6">
        <w:rPr>
          <w:rFonts w:ascii="Arial" w:hAnsi="Arial" w:cs="Arial"/>
          <w:lang w:val="en-GB"/>
        </w:rPr>
        <w:t>ctive measures by the Processor</w:t>
      </w:r>
    </w:p>
    <w:p w:rsidR="003012F9" w:rsidRPr="00B8787E" w:rsidRDefault="003012F9">
      <w:pPr>
        <w:pStyle w:val="Formulartext"/>
        <w:spacing w:after="43"/>
        <w:ind w:firstLine="190"/>
        <w:rPr>
          <w:rFonts w:ascii="Arial" w:hAnsi="Arial" w:cs="Arial"/>
          <w:b w:val="0"/>
          <w:lang w:val="en-GB"/>
        </w:rPr>
      </w:pPr>
      <w:r w:rsidRPr="007A190A">
        <w:rPr>
          <w:rFonts w:ascii="Arial" w:hAnsi="Arial" w:cs="Arial"/>
          <w:b w:val="0"/>
          <w:lang w:val="en-GB"/>
        </w:rPr>
        <w:t xml:space="preserve">(1) </w:t>
      </w:r>
      <w:r w:rsidR="008405E3" w:rsidRPr="007A190A">
        <w:rPr>
          <w:rFonts w:ascii="Arial" w:hAnsi="Arial" w:cs="Arial"/>
          <w:b w:val="0"/>
          <w:lang w:val="en-GB"/>
        </w:rPr>
        <w:t xml:space="preserve">The Processor shall comply with legal data protection requirements </w:t>
      </w:r>
      <w:r w:rsidR="00B8787E" w:rsidRPr="007A190A">
        <w:rPr>
          <w:rFonts w:ascii="Arial" w:hAnsi="Arial" w:cs="Arial"/>
          <w:b w:val="0"/>
          <w:lang w:val="en-GB"/>
        </w:rPr>
        <w:t xml:space="preserve">and shall not transfer or make accessible to third parties information originating in the Controller’s sphere. </w:t>
      </w:r>
      <w:r w:rsidR="00B8787E" w:rsidRPr="00B8787E">
        <w:rPr>
          <w:rFonts w:ascii="Arial" w:hAnsi="Arial" w:cs="Arial"/>
          <w:b w:val="0"/>
          <w:lang w:val="en-GB"/>
        </w:rPr>
        <w:t>Taking into account the state of the art, documents and data shall be</w:t>
      </w:r>
      <w:r w:rsidR="00FA0F12">
        <w:rPr>
          <w:rFonts w:ascii="Arial" w:hAnsi="Arial" w:cs="Arial"/>
          <w:b w:val="0"/>
          <w:lang w:val="en-GB"/>
        </w:rPr>
        <w:t xml:space="preserve"> appropriately </w:t>
      </w:r>
      <w:r w:rsidR="00B8787E" w:rsidRPr="00B8787E">
        <w:rPr>
          <w:rFonts w:ascii="Arial" w:hAnsi="Arial" w:cs="Arial"/>
          <w:b w:val="0"/>
          <w:lang w:val="en-GB"/>
        </w:rPr>
        <w:t>secured against accessibility by unauthorised persons.</w:t>
      </w:r>
      <w:r w:rsidRPr="00B8787E">
        <w:rPr>
          <w:rFonts w:ascii="Arial" w:hAnsi="Arial" w:cs="Arial"/>
          <w:b w:val="0"/>
          <w:lang w:val="en-GB"/>
        </w:rPr>
        <w:t xml:space="preserve"> </w:t>
      </w:r>
    </w:p>
    <w:p w:rsidR="003012F9" w:rsidRPr="00CE757D" w:rsidRDefault="003012F9">
      <w:pPr>
        <w:pStyle w:val="Formulartext"/>
        <w:ind w:firstLine="190"/>
        <w:rPr>
          <w:rFonts w:ascii="Arial" w:hAnsi="Arial" w:cs="Arial"/>
          <w:b w:val="0"/>
          <w:lang w:val="en-GB"/>
        </w:rPr>
      </w:pPr>
      <w:r w:rsidRPr="00CE757D">
        <w:rPr>
          <w:rFonts w:ascii="Arial" w:hAnsi="Arial" w:cs="Arial"/>
          <w:b w:val="0"/>
          <w:lang w:val="en-GB"/>
        </w:rPr>
        <w:t xml:space="preserve">(2) </w:t>
      </w:r>
      <w:r w:rsidR="008C62D7">
        <w:rPr>
          <w:rFonts w:ascii="Arial" w:hAnsi="Arial" w:cs="Arial"/>
          <w:b w:val="0"/>
          <w:lang w:val="en-GB"/>
        </w:rPr>
        <w:t xml:space="preserve">In </w:t>
      </w:r>
      <w:r w:rsidR="00FA0F12">
        <w:rPr>
          <w:rFonts w:ascii="Arial" w:hAnsi="Arial" w:cs="Arial"/>
          <w:b w:val="0"/>
          <w:lang w:val="en-GB"/>
        </w:rPr>
        <w:t xml:space="preserve">regards to its </w:t>
      </w:r>
      <w:r w:rsidR="008C62D7">
        <w:rPr>
          <w:rFonts w:ascii="Arial" w:hAnsi="Arial" w:cs="Arial"/>
          <w:b w:val="0"/>
          <w:lang w:val="en-GB"/>
        </w:rPr>
        <w:t xml:space="preserve">area of responsibility, the Processor shall shape </w:t>
      </w:r>
      <w:r w:rsidR="00FA0F12">
        <w:rPr>
          <w:rFonts w:ascii="Arial" w:hAnsi="Arial" w:cs="Arial"/>
          <w:b w:val="0"/>
          <w:lang w:val="en-GB"/>
        </w:rPr>
        <w:t xml:space="preserve">its </w:t>
      </w:r>
      <w:r w:rsidR="008C62D7">
        <w:rPr>
          <w:rFonts w:ascii="Arial" w:hAnsi="Arial" w:cs="Arial"/>
          <w:b w:val="0"/>
          <w:lang w:val="en-GB"/>
        </w:rPr>
        <w:t xml:space="preserve">internal organisation in a manner that is compliant with the special requirements of data protection. The Processor shall also ensure that </w:t>
      </w:r>
      <w:r w:rsidR="00FA0F12">
        <w:rPr>
          <w:rFonts w:ascii="Arial" w:hAnsi="Arial" w:cs="Arial"/>
          <w:b w:val="0"/>
          <w:lang w:val="en-GB"/>
        </w:rPr>
        <w:t xml:space="preserve">it </w:t>
      </w:r>
      <w:r w:rsidR="008C62D7">
        <w:rPr>
          <w:rFonts w:ascii="Arial" w:hAnsi="Arial" w:cs="Arial"/>
          <w:b w:val="0"/>
          <w:lang w:val="en-GB"/>
        </w:rPr>
        <w:t xml:space="preserve">has implemented all necessary technical and organisational measures under </w:t>
      </w:r>
      <w:r w:rsidR="006F0567">
        <w:rPr>
          <w:rFonts w:ascii="Arial" w:hAnsi="Arial" w:cs="Arial"/>
          <w:b w:val="0"/>
          <w:lang w:val="en-GB"/>
        </w:rPr>
        <w:t>Article</w:t>
      </w:r>
      <w:r w:rsidR="008C62D7">
        <w:rPr>
          <w:rFonts w:ascii="Arial" w:hAnsi="Arial" w:cs="Arial"/>
          <w:b w:val="0"/>
          <w:lang w:val="en-GB"/>
        </w:rPr>
        <w:t xml:space="preserve"> 32 GDPR</w:t>
      </w:r>
      <w:r w:rsidR="0019593C">
        <w:rPr>
          <w:rFonts w:ascii="Arial" w:hAnsi="Arial" w:cs="Arial"/>
          <w:b w:val="0"/>
          <w:lang w:val="en-GB"/>
        </w:rPr>
        <w:t>;</w:t>
      </w:r>
      <w:r w:rsidR="008C62D7">
        <w:rPr>
          <w:rFonts w:ascii="Arial" w:hAnsi="Arial" w:cs="Arial"/>
          <w:b w:val="0"/>
          <w:lang w:val="en-GB"/>
        </w:rPr>
        <w:t xml:space="preserve"> particularly </w:t>
      </w:r>
      <w:r w:rsidR="00FA0F12">
        <w:rPr>
          <w:rFonts w:ascii="Arial" w:hAnsi="Arial" w:cs="Arial"/>
          <w:b w:val="0"/>
          <w:lang w:val="en-GB"/>
        </w:rPr>
        <w:t xml:space="preserve">in regards to </w:t>
      </w:r>
      <w:r w:rsidR="008C62D7">
        <w:rPr>
          <w:rFonts w:ascii="Arial" w:hAnsi="Arial" w:cs="Arial"/>
          <w:b w:val="0"/>
          <w:lang w:val="en-GB"/>
        </w:rPr>
        <w:t xml:space="preserve">the measures specified in </w:t>
      </w:r>
      <w:r w:rsidR="008C62D7">
        <w:rPr>
          <w:rFonts w:ascii="Arial" w:hAnsi="Arial" w:cs="Arial"/>
          <w:lang w:val="en-GB"/>
        </w:rPr>
        <w:t>Annex 2</w:t>
      </w:r>
      <w:r w:rsidR="008C62D7">
        <w:rPr>
          <w:rFonts w:ascii="Arial" w:hAnsi="Arial" w:cs="Arial"/>
          <w:b w:val="0"/>
          <w:lang w:val="en-GB"/>
        </w:rPr>
        <w:t xml:space="preserve">. </w:t>
      </w:r>
      <w:r w:rsidR="008C62D7" w:rsidRPr="00646CD5">
        <w:rPr>
          <w:rFonts w:ascii="Arial" w:hAnsi="Arial" w:cs="Arial"/>
          <w:b w:val="0"/>
          <w:lang w:val="en-GB"/>
        </w:rPr>
        <w:t xml:space="preserve">Insofar as the processing includes special categories of personal data, the Processor shall additionally implement the </w:t>
      </w:r>
      <w:r w:rsidR="00071041">
        <w:rPr>
          <w:rFonts w:ascii="Arial" w:hAnsi="Arial" w:cs="Arial"/>
          <w:b w:val="0"/>
          <w:lang w:val="en-GB"/>
        </w:rPr>
        <w:t>adequate</w:t>
      </w:r>
      <w:r w:rsidR="008C62D7" w:rsidRPr="00646CD5">
        <w:rPr>
          <w:rFonts w:ascii="Arial" w:hAnsi="Arial" w:cs="Arial"/>
          <w:b w:val="0"/>
          <w:lang w:val="en-GB"/>
        </w:rPr>
        <w:t xml:space="preserve"> and specific measures </w:t>
      </w:r>
      <w:r w:rsidR="00646CD5" w:rsidRPr="00646CD5">
        <w:rPr>
          <w:rFonts w:ascii="Arial" w:hAnsi="Arial" w:cs="Arial"/>
          <w:b w:val="0"/>
          <w:lang w:val="en-GB"/>
        </w:rPr>
        <w:t xml:space="preserve">laid down by </w:t>
      </w:r>
      <w:r w:rsidR="00646CD5">
        <w:rPr>
          <w:rFonts w:ascii="Arial" w:hAnsi="Arial" w:cs="Arial"/>
          <w:b w:val="0"/>
          <w:lang w:val="en-GB"/>
        </w:rPr>
        <w:t>para. </w:t>
      </w:r>
      <w:r w:rsidR="00646CD5" w:rsidRPr="007A190A">
        <w:rPr>
          <w:rFonts w:ascii="Arial" w:hAnsi="Arial" w:cs="Arial"/>
          <w:b w:val="0"/>
          <w:lang w:val="en-GB"/>
        </w:rPr>
        <w:t xml:space="preserve">22 sect. 2 of the German Federal Data Protection Act (Bundesdatenschutzgesetz, </w:t>
      </w:r>
      <w:r w:rsidRPr="007A190A">
        <w:rPr>
          <w:rFonts w:ascii="Arial" w:hAnsi="Arial" w:cs="Arial"/>
          <w:b w:val="0"/>
          <w:lang w:val="en-GB"/>
        </w:rPr>
        <w:t>BDSG</w:t>
      </w:r>
      <w:r w:rsidR="00646CD5" w:rsidRPr="007A190A">
        <w:rPr>
          <w:rFonts w:ascii="Arial" w:hAnsi="Arial" w:cs="Arial"/>
          <w:b w:val="0"/>
          <w:lang w:val="en-GB"/>
        </w:rPr>
        <w:t xml:space="preserve">). </w:t>
      </w:r>
      <w:r w:rsidR="00646CD5" w:rsidRPr="00646CD5">
        <w:rPr>
          <w:rFonts w:ascii="Arial" w:hAnsi="Arial" w:cs="Arial"/>
          <w:b w:val="0"/>
          <w:lang w:val="en-GB"/>
        </w:rPr>
        <w:t xml:space="preserve">Upon the Controller’s request, the Processor shall disclose the particulars of how these measures are </w:t>
      </w:r>
      <w:r w:rsidR="00646CD5">
        <w:rPr>
          <w:rFonts w:ascii="Arial" w:hAnsi="Arial" w:cs="Arial"/>
          <w:b w:val="0"/>
          <w:lang w:val="en-GB"/>
        </w:rPr>
        <w:t>determined and implemented.</w:t>
      </w:r>
      <w:r w:rsidRPr="00646CD5">
        <w:rPr>
          <w:rFonts w:ascii="Arial" w:hAnsi="Arial" w:cs="Arial"/>
          <w:b w:val="0"/>
          <w:lang w:val="en-GB"/>
        </w:rPr>
        <w:t xml:space="preserve"> </w:t>
      </w:r>
    </w:p>
    <w:p w:rsidR="00646CD5" w:rsidRDefault="00646CD5">
      <w:pPr>
        <w:pStyle w:val="Formulartext"/>
        <w:spacing w:after="43"/>
        <w:ind w:firstLine="190"/>
        <w:rPr>
          <w:rFonts w:ascii="Arial" w:hAnsi="Arial" w:cs="Arial"/>
          <w:b w:val="0"/>
          <w:lang w:val="en-GB"/>
        </w:rPr>
      </w:pPr>
      <w:r w:rsidRPr="00646CD5">
        <w:rPr>
          <w:rFonts w:ascii="Arial" w:hAnsi="Arial" w:cs="Arial"/>
          <w:b w:val="0"/>
          <w:lang w:val="en-GB"/>
        </w:rPr>
        <w:t>The Processor</w:t>
      </w:r>
      <w:r w:rsidR="0019593C">
        <w:rPr>
          <w:rFonts w:ascii="Arial" w:hAnsi="Arial" w:cs="Arial"/>
          <w:b w:val="0"/>
          <w:lang w:val="en-GB"/>
        </w:rPr>
        <w:t xml:space="preserve"> reserves the</w:t>
      </w:r>
      <w:r w:rsidRPr="00646CD5">
        <w:rPr>
          <w:rFonts w:ascii="Arial" w:hAnsi="Arial" w:cs="Arial"/>
          <w:b w:val="0"/>
          <w:lang w:val="en-GB"/>
        </w:rPr>
        <w:t xml:space="preserve"> right to change the implemented security measures, provided that </w:t>
      </w:r>
      <w:r w:rsidR="0019593C">
        <w:rPr>
          <w:rFonts w:ascii="Arial" w:hAnsi="Arial" w:cs="Arial"/>
          <w:b w:val="0"/>
          <w:lang w:val="en-GB"/>
        </w:rPr>
        <w:t>it</w:t>
      </w:r>
      <w:r w:rsidR="0019593C" w:rsidRPr="00646CD5">
        <w:rPr>
          <w:rFonts w:ascii="Arial" w:hAnsi="Arial" w:cs="Arial"/>
          <w:b w:val="0"/>
          <w:lang w:val="en-GB"/>
        </w:rPr>
        <w:t xml:space="preserve"> </w:t>
      </w:r>
      <w:r w:rsidRPr="00646CD5">
        <w:rPr>
          <w:rFonts w:ascii="Arial" w:hAnsi="Arial" w:cs="Arial"/>
          <w:b w:val="0"/>
          <w:lang w:val="en-GB"/>
        </w:rPr>
        <w:t>ensures that th</w:t>
      </w:r>
      <w:r>
        <w:rPr>
          <w:rFonts w:ascii="Arial" w:hAnsi="Arial" w:cs="Arial"/>
          <w:b w:val="0"/>
          <w:lang w:val="en-GB"/>
        </w:rPr>
        <w:t>ese do not fall short of th</w:t>
      </w:r>
      <w:r w:rsidRPr="00646CD5">
        <w:rPr>
          <w:rFonts w:ascii="Arial" w:hAnsi="Arial" w:cs="Arial"/>
          <w:b w:val="0"/>
          <w:lang w:val="en-GB"/>
        </w:rPr>
        <w:t>e contractually agreed</w:t>
      </w:r>
      <w:r w:rsidR="0019593C">
        <w:rPr>
          <w:rFonts w:ascii="Arial" w:hAnsi="Arial" w:cs="Arial"/>
          <w:b w:val="0"/>
          <w:lang w:val="en-GB"/>
        </w:rPr>
        <w:t xml:space="preserve"> </w:t>
      </w:r>
      <w:r w:rsidRPr="00646CD5">
        <w:rPr>
          <w:rFonts w:ascii="Arial" w:hAnsi="Arial" w:cs="Arial"/>
          <w:b w:val="0"/>
          <w:lang w:val="en-GB"/>
        </w:rPr>
        <w:t>upon</w:t>
      </w:r>
      <w:r>
        <w:rPr>
          <w:rFonts w:ascii="Arial" w:hAnsi="Arial" w:cs="Arial"/>
          <w:b w:val="0"/>
          <w:lang w:val="en-GB"/>
        </w:rPr>
        <w:t xml:space="preserve"> level of protection.</w:t>
      </w:r>
    </w:p>
    <w:p w:rsidR="00D011B1" w:rsidRPr="00646CD5" w:rsidRDefault="003012F9">
      <w:pPr>
        <w:pStyle w:val="Formulartext"/>
        <w:spacing w:after="43"/>
        <w:ind w:firstLine="190"/>
        <w:rPr>
          <w:rFonts w:ascii="Arial" w:hAnsi="Arial" w:cs="Arial"/>
          <w:b w:val="0"/>
          <w:lang w:val="en-GB"/>
        </w:rPr>
      </w:pPr>
      <w:r w:rsidRPr="00646CD5">
        <w:rPr>
          <w:rFonts w:ascii="Arial" w:hAnsi="Arial" w:cs="Arial"/>
          <w:b w:val="0"/>
          <w:lang w:val="en-GB"/>
        </w:rPr>
        <w:t xml:space="preserve">(3) </w:t>
      </w:r>
      <w:r w:rsidR="00646CD5" w:rsidRPr="00646CD5">
        <w:rPr>
          <w:rFonts w:ascii="Arial" w:hAnsi="Arial" w:cs="Arial"/>
          <w:b w:val="0"/>
          <w:lang w:val="en-GB"/>
        </w:rPr>
        <w:t>As</w:t>
      </w:r>
    </w:p>
    <w:p w:rsidR="00D011B1" w:rsidRPr="00646CD5" w:rsidRDefault="00D011B1">
      <w:pPr>
        <w:pStyle w:val="Formulartext"/>
        <w:spacing w:after="43"/>
        <w:ind w:firstLine="190"/>
        <w:rPr>
          <w:rFonts w:ascii="Arial" w:hAnsi="Arial" w:cs="Arial"/>
          <w:b w:val="0"/>
          <w:lang w:val="en-GB"/>
        </w:rPr>
      </w:pPr>
      <w:r w:rsidRPr="00BA3C7C">
        <w:rPr>
          <w:rFonts w:ascii="Arial" w:hAnsi="Arial" w:cs="Arial"/>
          <w:b w:val="0"/>
          <w:color w:val="FF0000"/>
          <w:highlight w:val="lightGray"/>
          <w:lang w:val="en-GB"/>
        </w:rPr>
        <w:t>[</w:t>
      </w:r>
      <w:r w:rsidR="00646CD5" w:rsidRPr="00BA3C7C">
        <w:rPr>
          <w:rFonts w:ascii="Arial" w:hAnsi="Arial" w:cs="Arial"/>
          <w:b w:val="0"/>
          <w:color w:val="FF0000"/>
          <w:highlight w:val="lightGray"/>
          <w:lang w:val="en-GB"/>
        </w:rPr>
        <w:t>Option</w:t>
      </w:r>
      <w:r w:rsidRPr="00BA3C7C">
        <w:rPr>
          <w:rFonts w:ascii="Arial" w:hAnsi="Arial" w:cs="Arial"/>
          <w:b w:val="0"/>
          <w:color w:val="FF0000"/>
          <w:highlight w:val="lightGray"/>
          <w:lang w:val="en-GB"/>
        </w:rPr>
        <w:t xml:space="preserve"> 1]</w:t>
      </w:r>
      <w:r w:rsidRPr="00646CD5">
        <w:rPr>
          <w:rFonts w:ascii="Arial" w:hAnsi="Arial" w:cs="Arial"/>
          <w:b w:val="0"/>
          <w:lang w:val="en-GB"/>
        </w:rPr>
        <w:t xml:space="preserve"> </w:t>
      </w:r>
      <w:r w:rsidR="00646CD5" w:rsidRPr="00646CD5">
        <w:rPr>
          <w:rFonts w:ascii="Arial" w:hAnsi="Arial" w:cs="Arial"/>
          <w:b w:val="0"/>
          <w:lang w:val="en-GB"/>
        </w:rPr>
        <w:t xml:space="preserve">Data Protection Officer </w:t>
      </w:r>
    </w:p>
    <w:p w:rsidR="00D011B1" w:rsidRPr="00CE757D" w:rsidRDefault="00F65B4F">
      <w:pPr>
        <w:pStyle w:val="Formulartext"/>
        <w:spacing w:after="43"/>
        <w:ind w:firstLine="190"/>
        <w:rPr>
          <w:rFonts w:ascii="Arial" w:hAnsi="Arial" w:cs="Arial"/>
          <w:b w:val="0"/>
          <w:lang w:val="en-GB"/>
        </w:rPr>
      </w:pPr>
      <w:r w:rsidRPr="00BA3C7C">
        <w:rPr>
          <w:rFonts w:ascii="Arial" w:hAnsi="Arial" w:cs="Arial"/>
          <w:b w:val="0"/>
          <w:color w:val="FF0000"/>
          <w:highlight w:val="lightGray"/>
          <w:lang w:val="en-GB"/>
        </w:rPr>
        <w:t>[</w:t>
      </w:r>
      <w:r w:rsidR="00646CD5" w:rsidRPr="00BA3C7C">
        <w:rPr>
          <w:rFonts w:ascii="Arial" w:hAnsi="Arial" w:cs="Arial"/>
          <w:b w:val="0"/>
          <w:color w:val="FF0000"/>
          <w:highlight w:val="lightGray"/>
          <w:lang w:val="en-GB"/>
        </w:rPr>
        <w:t>Option</w:t>
      </w:r>
      <w:r w:rsidR="00D011B1" w:rsidRPr="00BA3C7C">
        <w:rPr>
          <w:rFonts w:ascii="Arial" w:hAnsi="Arial" w:cs="Arial"/>
          <w:b w:val="0"/>
          <w:color w:val="FF0000"/>
          <w:highlight w:val="lightGray"/>
          <w:lang w:val="en-GB"/>
        </w:rPr>
        <w:t xml:space="preserve"> 2]</w:t>
      </w:r>
      <w:r w:rsidR="003012F9" w:rsidRPr="00CE757D">
        <w:rPr>
          <w:rFonts w:ascii="Arial" w:hAnsi="Arial" w:cs="Arial"/>
          <w:b w:val="0"/>
          <w:lang w:val="en-GB"/>
        </w:rPr>
        <w:t xml:space="preserve"> </w:t>
      </w:r>
      <w:r w:rsidR="00646CD5">
        <w:rPr>
          <w:rFonts w:ascii="Arial" w:hAnsi="Arial" w:cs="Arial"/>
          <w:b w:val="0"/>
          <w:lang w:val="en-GB"/>
        </w:rPr>
        <w:t>Advisor for data protection (</w:t>
      </w:r>
      <w:r w:rsidR="00646CD5">
        <w:rPr>
          <w:rFonts w:ascii="Arial" w:hAnsi="Arial" w:cs="Arial"/>
          <w:b w:val="0"/>
          <w:i/>
          <w:lang w:val="en-GB"/>
        </w:rPr>
        <w:t xml:space="preserve">if the Processor is not obligated to appoint a Data Protection Officer under </w:t>
      </w:r>
      <w:r w:rsidR="006F0567">
        <w:rPr>
          <w:rFonts w:ascii="Arial" w:hAnsi="Arial" w:cs="Arial"/>
          <w:b w:val="0"/>
          <w:i/>
          <w:lang w:val="en-GB"/>
        </w:rPr>
        <w:t>Article</w:t>
      </w:r>
      <w:r w:rsidR="00646CD5">
        <w:rPr>
          <w:rFonts w:ascii="Arial" w:hAnsi="Arial" w:cs="Arial"/>
          <w:b w:val="0"/>
          <w:i/>
          <w:lang w:val="en-GB"/>
        </w:rPr>
        <w:t xml:space="preserve"> 37 (1) GDPR) </w:t>
      </w:r>
    </w:p>
    <w:p w:rsidR="00D011B1" w:rsidRPr="00CE757D" w:rsidRDefault="00646CD5">
      <w:pPr>
        <w:pStyle w:val="Formulartext"/>
        <w:spacing w:after="43"/>
        <w:ind w:firstLine="190"/>
        <w:rPr>
          <w:rFonts w:ascii="Arial" w:hAnsi="Arial" w:cs="Arial"/>
          <w:b w:val="0"/>
          <w:lang w:val="en-GB"/>
        </w:rPr>
      </w:pPr>
      <w:r w:rsidRPr="00513577">
        <w:rPr>
          <w:rFonts w:ascii="Arial" w:hAnsi="Arial" w:cs="Arial"/>
          <w:b w:val="0"/>
          <w:lang w:val="en-GB"/>
        </w:rPr>
        <w:t>the Processor has appointed</w:t>
      </w:r>
      <w:r w:rsidR="003012F9" w:rsidRPr="00CE757D">
        <w:rPr>
          <w:rFonts w:ascii="Arial" w:hAnsi="Arial" w:cs="Arial"/>
          <w:b w:val="0"/>
          <w:lang w:val="en-GB"/>
        </w:rPr>
        <w:t xml:space="preserve">: </w:t>
      </w:r>
    </w:p>
    <w:p w:rsidR="00D011B1" w:rsidRPr="00CE757D" w:rsidRDefault="00D011B1">
      <w:pPr>
        <w:pStyle w:val="Formulartext"/>
        <w:spacing w:after="43"/>
        <w:ind w:firstLine="190"/>
        <w:rPr>
          <w:rFonts w:ascii="Arial" w:hAnsi="Arial" w:cs="Arial"/>
          <w:b w:val="0"/>
          <w:lang w:val="en-GB"/>
        </w:rPr>
      </w:pPr>
    </w:p>
    <w:p w:rsidR="00D011B1" w:rsidRPr="00CE757D" w:rsidRDefault="00D011B1">
      <w:pPr>
        <w:pStyle w:val="Formulartext"/>
        <w:spacing w:after="43"/>
        <w:ind w:firstLine="190"/>
        <w:rPr>
          <w:rFonts w:ascii="Arial" w:hAnsi="Arial" w:cs="Arial"/>
          <w:b w:val="0"/>
          <w:lang w:val="en-GB"/>
        </w:rPr>
      </w:pPr>
      <w:r w:rsidRPr="00CE757D">
        <w:rPr>
          <w:rFonts w:ascii="Arial" w:hAnsi="Arial" w:cs="Arial"/>
          <w:b w:val="0"/>
          <w:lang w:val="en-GB"/>
        </w:rPr>
        <w:t>-----------------------------------------------------------------------------------------------------------------------------------</w:t>
      </w:r>
    </w:p>
    <w:p w:rsidR="00D011B1" w:rsidRPr="00BA3C7C" w:rsidRDefault="00646CD5">
      <w:pPr>
        <w:pStyle w:val="Formulartext"/>
        <w:spacing w:after="43"/>
        <w:ind w:firstLine="190"/>
        <w:rPr>
          <w:rFonts w:ascii="Arial" w:hAnsi="Arial" w:cs="Arial"/>
          <w:b w:val="0"/>
          <w:i/>
          <w:color w:val="FF0000"/>
          <w:lang w:val="en-GB"/>
        </w:rPr>
      </w:pPr>
      <w:r w:rsidRPr="00BA3C7C">
        <w:rPr>
          <w:rFonts w:ascii="Arial" w:hAnsi="Arial" w:cs="Arial"/>
          <w:b w:val="0"/>
          <w:i/>
          <w:color w:val="FF0000"/>
          <w:highlight w:val="lightGray"/>
          <w:lang w:val="en-GB"/>
        </w:rPr>
        <w:t>first name, surname, e-mail (relating to the role (no personal email necessary)), phone no.</w:t>
      </w:r>
    </w:p>
    <w:p w:rsidR="00D011B1" w:rsidRPr="00646CD5" w:rsidRDefault="00D011B1">
      <w:pPr>
        <w:pStyle w:val="Formulartext"/>
        <w:spacing w:after="43"/>
        <w:ind w:firstLine="190"/>
        <w:rPr>
          <w:rFonts w:ascii="Arial" w:hAnsi="Arial" w:cs="Arial"/>
          <w:b w:val="0"/>
          <w:lang w:val="en-GB"/>
        </w:rPr>
      </w:pPr>
    </w:p>
    <w:p w:rsidR="00D011B1" w:rsidRPr="00CE757D" w:rsidRDefault="00D011B1" w:rsidP="00D011B1">
      <w:pPr>
        <w:pStyle w:val="Formulartext"/>
        <w:spacing w:after="43"/>
        <w:ind w:firstLine="190"/>
        <w:rPr>
          <w:rFonts w:ascii="Arial" w:hAnsi="Arial" w:cs="Arial"/>
          <w:b w:val="0"/>
          <w:lang w:val="en-GB"/>
        </w:rPr>
      </w:pPr>
      <w:r w:rsidRPr="00CE757D">
        <w:rPr>
          <w:rFonts w:ascii="Arial" w:hAnsi="Arial" w:cs="Arial"/>
          <w:b w:val="0"/>
          <w:lang w:val="en-GB"/>
        </w:rPr>
        <w:t>-----------------------------------------------------------------------------------------------------------------------------------</w:t>
      </w:r>
    </w:p>
    <w:p w:rsidR="00D011B1" w:rsidRPr="00F736E7" w:rsidRDefault="00BA3C7C">
      <w:pPr>
        <w:pStyle w:val="Formulartext"/>
        <w:spacing w:after="43"/>
        <w:ind w:firstLine="190"/>
        <w:rPr>
          <w:rFonts w:ascii="Arial" w:hAnsi="Arial" w:cs="Arial"/>
          <w:b w:val="0"/>
          <w:i/>
          <w:lang w:val="en-GB"/>
        </w:rPr>
      </w:pPr>
      <w:r>
        <w:rPr>
          <w:rFonts w:ascii="Arial" w:hAnsi="Arial" w:cs="Arial"/>
          <w:b w:val="0"/>
          <w:i/>
          <w:color w:val="FF0000"/>
          <w:highlight w:val="lightGray"/>
          <w:lang w:val="en-GB"/>
        </w:rPr>
        <w:t>regarding</w:t>
      </w:r>
      <w:r w:rsidR="00F736E7" w:rsidRPr="00BA3C7C">
        <w:rPr>
          <w:rFonts w:ascii="Arial" w:hAnsi="Arial" w:cs="Arial"/>
          <w:b w:val="0"/>
          <w:i/>
          <w:color w:val="FF0000"/>
          <w:highlight w:val="lightGray"/>
          <w:lang w:val="en-GB"/>
        </w:rPr>
        <w:t xml:space="preserve"> an external Data Protection Officer, add the following: company, address </w:t>
      </w:r>
    </w:p>
    <w:p w:rsidR="00F736E7" w:rsidRPr="00F736E7" w:rsidRDefault="00F736E7">
      <w:pPr>
        <w:pStyle w:val="Formulartext"/>
        <w:spacing w:after="43"/>
        <w:ind w:firstLine="190"/>
        <w:rPr>
          <w:rFonts w:ascii="Arial" w:hAnsi="Arial" w:cs="Arial"/>
          <w:b w:val="0"/>
          <w:i/>
          <w:lang w:val="en-GB"/>
        </w:rPr>
      </w:pPr>
    </w:p>
    <w:p w:rsidR="00BA3C7C" w:rsidRDefault="00D011B1">
      <w:pPr>
        <w:pStyle w:val="Formulartext"/>
        <w:ind w:firstLine="190"/>
        <w:rPr>
          <w:rFonts w:ascii="Arial" w:hAnsi="Arial" w:cs="Arial"/>
          <w:b w:val="0"/>
          <w:lang w:val="en-GB"/>
        </w:rPr>
      </w:pPr>
      <w:r w:rsidRPr="00493B18" w:rsidDel="00D011B1">
        <w:rPr>
          <w:rFonts w:ascii="Arial" w:hAnsi="Arial" w:cs="Arial"/>
          <w:b w:val="0"/>
          <w:lang w:val="en-GB"/>
        </w:rPr>
        <w:t xml:space="preserve"> </w:t>
      </w:r>
      <w:r w:rsidR="003012F9" w:rsidRPr="007A190A">
        <w:rPr>
          <w:rFonts w:ascii="Arial" w:hAnsi="Arial" w:cs="Arial"/>
          <w:b w:val="0"/>
          <w:lang w:val="en-GB"/>
        </w:rPr>
        <w:t xml:space="preserve">(4) </w:t>
      </w:r>
      <w:r w:rsidR="007A190A" w:rsidRPr="007A190A">
        <w:rPr>
          <w:rFonts w:ascii="Arial" w:hAnsi="Arial" w:cs="Arial"/>
          <w:b w:val="0"/>
          <w:lang w:val="en-GB"/>
        </w:rPr>
        <w:t xml:space="preserve">The persons tasked with data processing </w:t>
      </w:r>
      <w:r w:rsidR="00BA3C7C">
        <w:rPr>
          <w:rFonts w:ascii="Arial" w:hAnsi="Arial" w:cs="Arial"/>
          <w:b w:val="0"/>
          <w:lang w:val="en-GB"/>
        </w:rPr>
        <w:t xml:space="preserve">and employed </w:t>
      </w:r>
      <w:r w:rsidR="007A190A" w:rsidRPr="007A190A">
        <w:rPr>
          <w:rFonts w:ascii="Arial" w:hAnsi="Arial" w:cs="Arial"/>
          <w:b w:val="0"/>
          <w:lang w:val="en-GB"/>
        </w:rPr>
        <w:t xml:space="preserve">by the Processor are prohibited from collecting, using or otherwise processing personal data without authorisation. </w:t>
      </w:r>
      <w:r w:rsidR="007A190A" w:rsidRPr="00493B18">
        <w:rPr>
          <w:rFonts w:ascii="Arial" w:hAnsi="Arial" w:cs="Arial"/>
          <w:b w:val="0"/>
          <w:lang w:val="en-GB"/>
        </w:rPr>
        <w:t xml:space="preserve">The Processor shall ensure that all persons </w:t>
      </w:r>
      <w:r w:rsidR="00075920" w:rsidRPr="00493B18">
        <w:rPr>
          <w:rFonts w:ascii="Arial" w:hAnsi="Arial" w:cs="Arial"/>
          <w:b w:val="0"/>
          <w:lang w:val="en-GB"/>
        </w:rPr>
        <w:t xml:space="preserve">(hereafter referred to as </w:t>
      </w:r>
      <w:r w:rsidR="00075920">
        <w:rPr>
          <w:rFonts w:ascii="Arial" w:hAnsi="Arial" w:cs="Arial"/>
          <w:b w:val="0"/>
          <w:lang w:val="en-GB"/>
        </w:rPr>
        <w:t>“</w:t>
      </w:r>
      <w:r w:rsidR="00075920" w:rsidRPr="00493B18">
        <w:rPr>
          <w:rFonts w:ascii="Arial" w:hAnsi="Arial" w:cs="Arial"/>
          <w:b w:val="0"/>
          <w:lang w:val="en-GB"/>
        </w:rPr>
        <w:t>personnel</w:t>
      </w:r>
      <w:r w:rsidR="00075920">
        <w:rPr>
          <w:rFonts w:ascii="Arial" w:hAnsi="Arial" w:cs="Arial"/>
          <w:b w:val="0"/>
          <w:lang w:val="en-GB"/>
        </w:rPr>
        <w:t>”</w:t>
      </w:r>
      <w:r w:rsidR="00075920" w:rsidRPr="00493B18">
        <w:rPr>
          <w:rFonts w:ascii="Arial" w:hAnsi="Arial" w:cs="Arial"/>
          <w:b w:val="0"/>
          <w:lang w:val="en-GB"/>
        </w:rPr>
        <w:t>)</w:t>
      </w:r>
      <w:r w:rsidR="00075920">
        <w:rPr>
          <w:rFonts w:ascii="Arial" w:hAnsi="Arial" w:cs="Arial"/>
          <w:b w:val="0"/>
          <w:lang w:val="en-GB"/>
        </w:rPr>
        <w:t xml:space="preserve"> </w:t>
      </w:r>
      <w:r w:rsidR="007A190A" w:rsidRPr="00493B18">
        <w:rPr>
          <w:rFonts w:ascii="Arial" w:hAnsi="Arial" w:cs="Arial"/>
          <w:b w:val="0"/>
          <w:lang w:val="en-GB"/>
        </w:rPr>
        <w:t xml:space="preserve">tasked with processing and </w:t>
      </w:r>
      <w:r w:rsidR="00075920">
        <w:rPr>
          <w:rFonts w:ascii="Arial" w:hAnsi="Arial" w:cs="Arial"/>
          <w:b w:val="0"/>
          <w:lang w:val="en-GB"/>
        </w:rPr>
        <w:t>fulfilling</w:t>
      </w:r>
      <w:r w:rsidR="00075920" w:rsidRPr="00493B18">
        <w:rPr>
          <w:rFonts w:ascii="Arial" w:hAnsi="Arial" w:cs="Arial"/>
          <w:b w:val="0"/>
          <w:lang w:val="en-GB"/>
        </w:rPr>
        <w:t xml:space="preserve"> </w:t>
      </w:r>
      <w:r w:rsidR="007A190A" w:rsidRPr="00493B18">
        <w:rPr>
          <w:rFonts w:ascii="Arial" w:hAnsi="Arial" w:cs="Arial"/>
          <w:b w:val="0"/>
          <w:lang w:val="en-GB"/>
        </w:rPr>
        <w:t xml:space="preserve">this Agreement have committed themselves </w:t>
      </w:r>
      <w:r w:rsidR="009560B2">
        <w:rPr>
          <w:rFonts w:ascii="Arial" w:hAnsi="Arial" w:cs="Arial"/>
          <w:b w:val="0"/>
          <w:lang w:val="en-GB"/>
        </w:rPr>
        <w:t xml:space="preserve">according to the </w:t>
      </w:r>
      <w:r w:rsidR="007A190A" w:rsidRPr="00493B18">
        <w:rPr>
          <w:rFonts w:ascii="Arial" w:hAnsi="Arial" w:cs="Arial"/>
          <w:b w:val="0"/>
          <w:lang w:val="en-GB"/>
        </w:rPr>
        <w:t>obligation of confidentiality</w:t>
      </w:r>
      <w:r w:rsidR="009560B2">
        <w:rPr>
          <w:rFonts w:ascii="Arial" w:hAnsi="Arial" w:cs="Arial"/>
          <w:b w:val="0"/>
          <w:lang w:val="en-GB"/>
        </w:rPr>
        <w:t xml:space="preserve"> under</w:t>
      </w:r>
      <w:r w:rsidR="003012F9" w:rsidRPr="00493B18">
        <w:rPr>
          <w:rFonts w:ascii="Arial" w:hAnsi="Arial" w:cs="Arial"/>
          <w:b w:val="0"/>
          <w:lang w:val="en-GB"/>
        </w:rPr>
        <w:t xml:space="preserve"> </w:t>
      </w:r>
      <w:r w:rsidR="006F0567">
        <w:rPr>
          <w:rFonts w:ascii="Arial" w:hAnsi="Arial" w:cs="Arial"/>
          <w:b w:val="0"/>
          <w:lang w:val="en-GB"/>
        </w:rPr>
        <w:t>Article</w:t>
      </w:r>
      <w:r w:rsidR="003012F9" w:rsidRPr="00493B18">
        <w:rPr>
          <w:rFonts w:ascii="Arial" w:hAnsi="Arial" w:cs="Arial"/>
          <w:b w:val="0"/>
          <w:lang w:val="en-GB"/>
        </w:rPr>
        <w:t xml:space="preserve"> 28 </w:t>
      </w:r>
      <w:r w:rsidR="007A190A" w:rsidRPr="00493B18">
        <w:rPr>
          <w:rFonts w:ascii="Arial" w:hAnsi="Arial" w:cs="Arial"/>
          <w:b w:val="0"/>
          <w:lang w:val="en-GB"/>
        </w:rPr>
        <w:t>(</w:t>
      </w:r>
      <w:r w:rsidR="003012F9" w:rsidRPr="00493B18">
        <w:rPr>
          <w:rFonts w:ascii="Arial" w:hAnsi="Arial" w:cs="Arial"/>
          <w:b w:val="0"/>
          <w:lang w:val="en-GB"/>
        </w:rPr>
        <w:t>3</w:t>
      </w:r>
      <w:r w:rsidR="007A190A" w:rsidRPr="00493B18">
        <w:rPr>
          <w:rFonts w:ascii="Arial" w:hAnsi="Arial" w:cs="Arial"/>
          <w:b w:val="0"/>
          <w:lang w:val="en-GB"/>
        </w:rPr>
        <w:t>)</w:t>
      </w:r>
      <w:r w:rsidR="003012F9" w:rsidRPr="00493B18">
        <w:rPr>
          <w:rFonts w:ascii="Arial" w:hAnsi="Arial" w:cs="Arial"/>
          <w:b w:val="0"/>
          <w:lang w:val="en-GB"/>
        </w:rPr>
        <w:t xml:space="preserve"> lit. b</w:t>
      </w:r>
      <w:r w:rsidR="007A190A" w:rsidRPr="00493B18">
        <w:rPr>
          <w:rFonts w:ascii="Arial" w:hAnsi="Arial" w:cs="Arial"/>
          <w:b w:val="0"/>
          <w:lang w:val="en-GB"/>
        </w:rPr>
        <w:t xml:space="preserve"> GDPR). </w:t>
      </w:r>
      <w:r w:rsidR="007A190A" w:rsidRPr="00522109">
        <w:rPr>
          <w:rFonts w:ascii="Arial" w:hAnsi="Arial" w:cs="Arial"/>
          <w:b w:val="0"/>
          <w:lang w:val="en-GB"/>
        </w:rPr>
        <w:t xml:space="preserve">The Processor </w:t>
      </w:r>
      <w:r w:rsidR="00075920">
        <w:rPr>
          <w:rFonts w:ascii="Arial" w:hAnsi="Arial" w:cs="Arial"/>
          <w:b w:val="0"/>
          <w:lang w:val="en-GB"/>
        </w:rPr>
        <w:t>has a duty to instruct personnel</w:t>
      </w:r>
      <w:r w:rsidR="007A190A" w:rsidRPr="00522109">
        <w:rPr>
          <w:rFonts w:ascii="Arial" w:hAnsi="Arial" w:cs="Arial"/>
          <w:b w:val="0"/>
          <w:lang w:val="en-GB"/>
        </w:rPr>
        <w:t xml:space="preserve"> </w:t>
      </w:r>
      <w:r w:rsidR="00522109" w:rsidRPr="00522109">
        <w:rPr>
          <w:rFonts w:ascii="Arial" w:hAnsi="Arial" w:cs="Arial"/>
          <w:b w:val="0"/>
          <w:lang w:val="en-GB"/>
        </w:rPr>
        <w:t>about</w:t>
      </w:r>
      <w:r w:rsidR="007A190A" w:rsidRPr="00522109">
        <w:rPr>
          <w:rFonts w:ascii="Arial" w:hAnsi="Arial" w:cs="Arial"/>
          <w:b w:val="0"/>
          <w:lang w:val="en-GB"/>
        </w:rPr>
        <w:t xml:space="preserve"> the special data protection obligations </w:t>
      </w:r>
      <w:r w:rsidR="00522109" w:rsidRPr="00522109">
        <w:rPr>
          <w:rFonts w:ascii="Arial" w:hAnsi="Arial" w:cs="Arial"/>
          <w:b w:val="0"/>
          <w:lang w:val="en-GB"/>
        </w:rPr>
        <w:t>arising from this Agreement, as well as the existing purpose limitation and binding commitment to instructions. The Processor shall take due care to ensure compliance with the abovementioned obligation</w:t>
      </w:r>
      <w:r w:rsidR="003012F9" w:rsidRPr="00522109">
        <w:rPr>
          <w:rFonts w:ascii="Arial" w:hAnsi="Arial" w:cs="Arial"/>
          <w:b w:val="0"/>
          <w:lang w:val="en-GB"/>
        </w:rPr>
        <w:t xml:space="preserve">. </w:t>
      </w:r>
      <w:r w:rsidR="00075920">
        <w:rPr>
          <w:rFonts w:ascii="Arial" w:hAnsi="Arial" w:cs="Arial"/>
          <w:b w:val="0"/>
          <w:lang w:val="en-GB"/>
        </w:rPr>
        <w:t>O</w:t>
      </w:r>
      <w:r w:rsidR="00522109" w:rsidRPr="00522109">
        <w:rPr>
          <w:rFonts w:ascii="Arial" w:hAnsi="Arial" w:cs="Arial"/>
          <w:b w:val="0"/>
          <w:lang w:val="en-GB"/>
        </w:rPr>
        <w:t xml:space="preserve">bligations shall be </w:t>
      </w:r>
      <w:r w:rsidR="00522109">
        <w:rPr>
          <w:rFonts w:ascii="Arial" w:hAnsi="Arial" w:cs="Arial"/>
          <w:b w:val="0"/>
          <w:lang w:val="en-GB"/>
        </w:rPr>
        <w:t xml:space="preserve">composed </w:t>
      </w:r>
      <w:r w:rsidR="00522109" w:rsidRPr="00522109">
        <w:rPr>
          <w:rFonts w:ascii="Arial" w:hAnsi="Arial" w:cs="Arial"/>
          <w:b w:val="0"/>
          <w:lang w:val="en-GB"/>
        </w:rPr>
        <w:t xml:space="preserve">to remain in force </w:t>
      </w:r>
      <w:r w:rsidR="00522109">
        <w:rPr>
          <w:rFonts w:ascii="Arial" w:hAnsi="Arial" w:cs="Arial"/>
          <w:b w:val="0"/>
          <w:lang w:val="en-GB"/>
        </w:rPr>
        <w:t>beyond</w:t>
      </w:r>
      <w:r w:rsidR="00522109" w:rsidRPr="00522109">
        <w:rPr>
          <w:rFonts w:ascii="Arial" w:hAnsi="Arial" w:cs="Arial"/>
          <w:b w:val="0"/>
          <w:lang w:val="en-GB"/>
        </w:rPr>
        <w:t xml:space="preserve"> the termination of this </w:t>
      </w:r>
      <w:r w:rsidR="00522109">
        <w:rPr>
          <w:rFonts w:ascii="Arial" w:hAnsi="Arial" w:cs="Arial"/>
          <w:b w:val="0"/>
          <w:lang w:val="en-GB"/>
        </w:rPr>
        <w:t>Agreement</w:t>
      </w:r>
      <w:r w:rsidR="00522109" w:rsidRPr="00522109">
        <w:rPr>
          <w:rFonts w:ascii="Arial" w:hAnsi="Arial" w:cs="Arial"/>
          <w:b w:val="0"/>
          <w:lang w:val="en-GB"/>
        </w:rPr>
        <w:t xml:space="preserve"> or of the employment relationship between the employee and the contractor. </w:t>
      </w:r>
      <w:r w:rsidR="00522109">
        <w:rPr>
          <w:rFonts w:ascii="Arial" w:hAnsi="Arial" w:cs="Arial"/>
          <w:b w:val="0"/>
          <w:lang w:val="en-GB"/>
        </w:rPr>
        <w:t>Upon the Controller</w:t>
      </w:r>
      <w:r w:rsidR="00EC2398">
        <w:rPr>
          <w:rFonts w:ascii="Arial" w:hAnsi="Arial" w:cs="Arial"/>
          <w:b w:val="0"/>
          <w:lang w:val="en-GB"/>
        </w:rPr>
        <w:t>’s request</w:t>
      </w:r>
      <w:r w:rsidR="00522109">
        <w:rPr>
          <w:rFonts w:ascii="Arial" w:hAnsi="Arial" w:cs="Arial"/>
          <w:b w:val="0"/>
          <w:lang w:val="en-GB"/>
        </w:rPr>
        <w:t xml:space="preserve">, the Processor shall provide proof of these obligations in </w:t>
      </w:r>
      <w:r w:rsidR="00EC2398">
        <w:rPr>
          <w:rFonts w:ascii="Arial" w:hAnsi="Arial" w:cs="Arial"/>
          <w:b w:val="0"/>
          <w:lang w:val="en-GB"/>
        </w:rPr>
        <w:t xml:space="preserve">an </w:t>
      </w:r>
      <w:r w:rsidR="00071041">
        <w:rPr>
          <w:rFonts w:ascii="Arial" w:hAnsi="Arial" w:cs="Arial"/>
          <w:b w:val="0"/>
          <w:lang w:val="en-GB"/>
        </w:rPr>
        <w:t>adequate</w:t>
      </w:r>
      <w:r w:rsidR="00522109">
        <w:rPr>
          <w:rFonts w:ascii="Arial" w:hAnsi="Arial" w:cs="Arial"/>
          <w:b w:val="0"/>
          <w:lang w:val="en-GB"/>
        </w:rPr>
        <w:t xml:space="preserve"> manner</w:t>
      </w:r>
      <w:r w:rsidR="003012F9" w:rsidRPr="00522109">
        <w:rPr>
          <w:rFonts w:ascii="Arial" w:hAnsi="Arial" w:cs="Arial"/>
          <w:b w:val="0"/>
          <w:lang w:val="en-GB"/>
        </w:rPr>
        <w:t>.</w:t>
      </w:r>
    </w:p>
    <w:p w:rsidR="00970A7F" w:rsidRPr="00493B18" w:rsidRDefault="00970A7F">
      <w:pPr>
        <w:pStyle w:val="Formulartext"/>
        <w:ind w:firstLine="190"/>
        <w:rPr>
          <w:rFonts w:ascii="Arial" w:hAnsi="Arial" w:cs="Arial"/>
          <w:b w:val="0"/>
          <w:lang w:val="en-GB"/>
        </w:rPr>
      </w:pPr>
      <w:r w:rsidRPr="000A7C9D">
        <w:rPr>
          <w:rFonts w:ascii="Arial" w:hAnsi="Arial" w:cs="Arial"/>
          <w:b w:val="0"/>
          <w:lang w:val="en-GB"/>
        </w:rPr>
        <w:t xml:space="preserve">(5) </w:t>
      </w:r>
      <w:r w:rsidR="00522109" w:rsidRPr="000A7C9D">
        <w:rPr>
          <w:rFonts w:ascii="Arial" w:hAnsi="Arial" w:cs="Arial"/>
          <w:b w:val="0"/>
          <w:lang w:val="en-GB"/>
        </w:rPr>
        <w:t xml:space="preserve">The processing of data under </w:t>
      </w:r>
      <w:r w:rsidR="000A7C9D" w:rsidRPr="000A7C9D">
        <w:rPr>
          <w:rFonts w:ascii="Arial" w:hAnsi="Arial" w:cs="Arial"/>
          <w:b w:val="0"/>
          <w:lang w:val="en-GB"/>
        </w:rPr>
        <w:t>this Agreement</w:t>
      </w:r>
      <w:r w:rsidR="00522109" w:rsidRPr="000A7C9D">
        <w:rPr>
          <w:rFonts w:ascii="Arial" w:hAnsi="Arial" w:cs="Arial"/>
          <w:b w:val="0"/>
          <w:lang w:val="en-GB"/>
        </w:rPr>
        <w:t xml:space="preserve"> in private </w:t>
      </w:r>
      <w:r w:rsidR="000A7C9D">
        <w:rPr>
          <w:rFonts w:ascii="Arial" w:hAnsi="Arial" w:cs="Arial"/>
          <w:b w:val="0"/>
          <w:lang w:val="en-GB"/>
        </w:rPr>
        <w:t>home</w:t>
      </w:r>
      <w:r w:rsidR="00522109" w:rsidRPr="000A7C9D">
        <w:rPr>
          <w:rFonts w:ascii="Arial" w:hAnsi="Arial" w:cs="Arial"/>
          <w:b w:val="0"/>
          <w:lang w:val="en-GB"/>
        </w:rPr>
        <w:t>s (telework or home-office by the Processor’s personnel)</w:t>
      </w:r>
      <w:r w:rsidR="000A7C9D" w:rsidRPr="000A7C9D">
        <w:rPr>
          <w:rFonts w:ascii="Arial" w:hAnsi="Arial" w:cs="Arial"/>
          <w:b w:val="0"/>
          <w:lang w:val="en-GB"/>
        </w:rPr>
        <w:t xml:space="preserve"> shall only be permitted </w:t>
      </w:r>
      <w:r w:rsidR="00EC2398">
        <w:rPr>
          <w:rFonts w:ascii="Arial" w:hAnsi="Arial" w:cs="Arial"/>
          <w:b w:val="0"/>
          <w:lang w:val="en-GB"/>
        </w:rPr>
        <w:t>with</w:t>
      </w:r>
      <w:r w:rsidR="00EC2398" w:rsidRPr="000A7C9D">
        <w:rPr>
          <w:rFonts w:ascii="Arial" w:hAnsi="Arial" w:cs="Arial"/>
          <w:b w:val="0"/>
          <w:lang w:val="en-GB"/>
        </w:rPr>
        <w:t xml:space="preserve"> </w:t>
      </w:r>
      <w:r w:rsidR="000A7C9D" w:rsidRPr="000A7C9D">
        <w:rPr>
          <w:rFonts w:ascii="Arial" w:hAnsi="Arial" w:cs="Arial"/>
          <w:b w:val="0"/>
          <w:lang w:val="en-GB"/>
        </w:rPr>
        <w:t xml:space="preserve">the Controller’s </w:t>
      </w:r>
      <w:r w:rsidR="000A7C9D">
        <w:rPr>
          <w:rFonts w:ascii="Arial" w:hAnsi="Arial" w:cs="Arial"/>
          <w:b w:val="0"/>
          <w:lang w:val="en-GB"/>
        </w:rPr>
        <w:t xml:space="preserve">consent. </w:t>
      </w:r>
      <w:r w:rsidR="00EC2398">
        <w:rPr>
          <w:rFonts w:ascii="Arial" w:hAnsi="Arial" w:cs="Arial"/>
          <w:b w:val="0"/>
          <w:lang w:val="en-GB"/>
        </w:rPr>
        <w:t>When</w:t>
      </w:r>
      <w:r w:rsidR="000A7C9D" w:rsidRPr="000A7C9D">
        <w:rPr>
          <w:rFonts w:ascii="Arial" w:hAnsi="Arial" w:cs="Arial"/>
          <w:b w:val="0"/>
          <w:lang w:val="en-GB"/>
        </w:rPr>
        <w:t xml:space="preserve"> data is processed in a private home, prior </w:t>
      </w:r>
      <w:r w:rsidR="00EC2398">
        <w:rPr>
          <w:rFonts w:ascii="Arial" w:hAnsi="Arial" w:cs="Arial"/>
          <w:b w:val="0"/>
          <w:lang w:val="en-GB"/>
        </w:rPr>
        <w:t xml:space="preserve">employer </w:t>
      </w:r>
      <w:r w:rsidR="000A7C9D" w:rsidRPr="000A7C9D">
        <w:rPr>
          <w:rFonts w:ascii="Arial" w:hAnsi="Arial" w:cs="Arial"/>
          <w:b w:val="0"/>
          <w:lang w:val="en-GB"/>
        </w:rPr>
        <w:t>access to the employee’s apartment for control purposes must be</w:t>
      </w:r>
      <w:r w:rsidR="000A7C9D">
        <w:rPr>
          <w:rFonts w:ascii="Arial" w:hAnsi="Arial" w:cs="Arial"/>
          <w:b w:val="0"/>
          <w:lang w:val="en-GB"/>
        </w:rPr>
        <w:t xml:space="preserve"> </w:t>
      </w:r>
      <w:r w:rsidR="000A7C9D" w:rsidRPr="00F10F84">
        <w:rPr>
          <w:rFonts w:ascii="Arial" w:hAnsi="Arial" w:cs="Arial"/>
          <w:b w:val="0"/>
          <w:lang w:val="en-GB"/>
        </w:rPr>
        <w:t>contractually ensured. Compliance</w:t>
      </w:r>
      <w:r w:rsidR="000A7C9D" w:rsidRPr="000A7C9D">
        <w:rPr>
          <w:rFonts w:ascii="Arial" w:hAnsi="Arial" w:cs="Arial"/>
          <w:b w:val="0"/>
          <w:lang w:val="en-GB"/>
        </w:rPr>
        <w:t xml:space="preserve"> with the protective measures pursuant to Article 6 (1) and (2) of this Agreement and with the provisions of </w:t>
      </w:r>
      <w:r w:rsidR="006F0567">
        <w:rPr>
          <w:rFonts w:ascii="Arial" w:hAnsi="Arial" w:cs="Arial"/>
          <w:b w:val="0"/>
          <w:lang w:val="en-GB"/>
        </w:rPr>
        <w:t>Article</w:t>
      </w:r>
      <w:r w:rsidR="000A7C9D" w:rsidRPr="000A7C9D">
        <w:rPr>
          <w:rFonts w:ascii="Arial" w:hAnsi="Arial" w:cs="Arial"/>
          <w:b w:val="0"/>
          <w:lang w:val="en-GB"/>
        </w:rPr>
        <w:t xml:space="preserve"> 32 </w:t>
      </w:r>
      <w:r w:rsidR="00EC2398">
        <w:rPr>
          <w:rFonts w:ascii="Arial" w:hAnsi="Arial" w:cs="Arial"/>
          <w:b w:val="0"/>
          <w:lang w:val="en-GB"/>
        </w:rPr>
        <w:t>GDPR</w:t>
      </w:r>
      <w:r w:rsidR="000A7C9D" w:rsidRPr="000A7C9D">
        <w:rPr>
          <w:rFonts w:ascii="Arial" w:hAnsi="Arial" w:cs="Arial"/>
          <w:b w:val="0"/>
          <w:lang w:val="en-GB"/>
        </w:rPr>
        <w:t xml:space="preserve"> shall also be ensured in this case. </w:t>
      </w:r>
    </w:p>
    <w:p w:rsidR="000A7C9D" w:rsidRDefault="000A7C9D">
      <w:pPr>
        <w:pStyle w:val="Formulartext"/>
        <w:ind w:firstLine="190"/>
        <w:rPr>
          <w:rFonts w:ascii="Arial" w:hAnsi="Arial" w:cs="Arial"/>
          <w:b w:val="0"/>
          <w:lang w:val="en-GB"/>
        </w:rPr>
      </w:pPr>
    </w:p>
    <w:p w:rsidR="00BA3C7C" w:rsidRPr="00493B18" w:rsidRDefault="00BA3C7C">
      <w:pPr>
        <w:pStyle w:val="Formulartext"/>
        <w:ind w:firstLine="190"/>
        <w:rPr>
          <w:rFonts w:ascii="Arial" w:hAnsi="Arial" w:cs="Arial"/>
          <w:b w:val="0"/>
          <w:lang w:val="en-GB"/>
        </w:rPr>
      </w:pPr>
    </w:p>
    <w:p w:rsidR="003012F9" w:rsidRPr="00BA3C7C" w:rsidRDefault="001D6877" w:rsidP="00BA3C7C">
      <w:pPr>
        <w:pStyle w:val="Formulartext"/>
        <w:spacing w:after="64"/>
        <w:jc w:val="center"/>
        <w:rPr>
          <w:rFonts w:ascii="Arial" w:hAnsi="Arial" w:cs="Arial"/>
          <w:lang w:val="en-GB"/>
        </w:rPr>
      </w:pPr>
      <w:r w:rsidRPr="00BA3C7C">
        <w:rPr>
          <w:rFonts w:ascii="Arial" w:hAnsi="Arial" w:cs="Arial"/>
          <w:lang w:val="en-GB"/>
        </w:rPr>
        <w:t xml:space="preserve">§ 7 </w:t>
      </w:r>
      <w:r w:rsidR="009173B4" w:rsidRPr="00BA3C7C">
        <w:rPr>
          <w:rFonts w:ascii="Arial" w:hAnsi="Arial" w:cs="Arial"/>
          <w:lang w:val="en-GB"/>
        </w:rPr>
        <w:t xml:space="preserve">Processor </w:t>
      </w:r>
      <w:r w:rsidRPr="00BA3C7C">
        <w:rPr>
          <w:rFonts w:ascii="Arial" w:hAnsi="Arial" w:cs="Arial"/>
          <w:lang w:val="en-GB"/>
        </w:rPr>
        <w:t xml:space="preserve">Information </w:t>
      </w:r>
      <w:r w:rsidR="009173B4" w:rsidRPr="00BA3C7C">
        <w:rPr>
          <w:rFonts w:ascii="Arial" w:hAnsi="Arial" w:cs="Arial"/>
          <w:lang w:val="en-GB"/>
        </w:rPr>
        <w:t>O</w:t>
      </w:r>
      <w:r w:rsidRPr="00BA3C7C">
        <w:rPr>
          <w:rFonts w:ascii="Arial" w:hAnsi="Arial" w:cs="Arial"/>
          <w:lang w:val="en-GB"/>
        </w:rPr>
        <w:t>bligations</w:t>
      </w:r>
    </w:p>
    <w:p w:rsidR="003012F9" w:rsidRPr="00493B18" w:rsidRDefault="003012F9">
      <w:pPr>
        <w:pStyle w:val="Formulartext"/>
        <w:ind w:firstLine="190"/>
        <w:rPr>
          <w:rFonts w:ascii="Arial" w:hAnsi="Arial" w:cs="Arial"/>
          <w:b w:val="0"/>
          <w:lang w:val="en-GB"/>
        </w:rPr>
      </w:pPr>
      <w:r w:rsidRPr="008635FA">
        <w:rPr>
          <w:rFonts w:ascii="Arial" w:hAnsi="Arial" w:cs="Arial"/>
          <w:b w:val="0"/>
          <w:lang w:val="en-GB"/>
        </w:rPr>
        <w:t xml:space="preserve">(1) </w:t>
      </w:r>
      <w:r w:rsidR="00A41C34" w:rsidRPr="008635FA">
        <w:rPr>
          <w:rFonts w:ascii="Arial" w:hAnsi="Arial" w:cs="Arial"/>
          <w:b w:val="0"/>
          <w:lang w:val="en-GB"/>
        </w:rPr>
        <w:t>In case of disturbances, suspected data breaches</w:t>
      </w:r>
      <w:r w:rsidR="000C0F23">
        <w:rPr>
          <w:rFonts w:ascii="Arial" w:hAnsi="Arial" w:cs="Arial"/>
          <w:b w:val="0"/>
          <w:lang w:val="en-GB"/>
        </w:rPr>
        <w:t xml:space="preserve">, </w:t>
      </w:r>
      <w:r w:rsidR="00A41C34" w:rsidRPr="008635FA">
        <w:rPr>
          <w:rFonts w:ascii="Arial" w:hAnsi="Arial" w:cs="Arial"/>
          <w:b w:val="0"/>
          <w:lang w:val="en-GB"/>
        </w:rPr>
        <w:t>breaches of contractual obligations on the part of the Processor, suspected security incidents or other irregularities with regard</w:t>
      </w:r>
      <w:r w:rsidR="000C0F23">
        <w:rPr>
          <w:rFonts w:ascii="Arial" w:hAnsi="Arial" w:cs="Arial"/>
          <w:b w:val="0"/>
          <w:lang w:val="en-GB"/>
        </w:rPr>
        <w:t>s</w:t>
      </w:r>
      <w:r w:rsidR="00A41C34" w:rsidRPr="008635FA">
        <w:rPr>
          <w:rFonts w:ascii="Arial" w:hAnsi="Arial" w:cs="Arial"/>
          <w:b w:val="0"/>
          <w:lang w:val="en-GB"/>
        </w:rPr>
        <w:t xml:space="preserve"> to the processing of personal data by the Processor, by persons tasked within the framework of the Agreement </w:t>
      </w:r>
      <w:r w:rsidR="008635FA" w:rsidRPr="008635FA">
        <w:rPr>
          <w:rFonts w:ascii="Arial" w:hAnsi="Arial" w:cs="Arial"/>
          <w:b w:val="0"/>
          <w:lang w:val="en-GB"/>
        </w:rPr>
        <w:t>or by third persons, the Processor shall inform the Controller accordingly in writing or i</w:t>
      </w:r>
      <w:r w:rsidR="008635FA">
        <w:rPr>
          <w:rFonts w:ascii="Arial" w:hAnsi="Arial" w:cs="Arial"/>
          <w:b w:val="0"/>
          <w:lang w:val="en-GB"/>
        </w:rPr>
        <w:t>n a documented electronic f</w:t>
      </w:r>
      <w:r w:rsidR="000227CE" w:rsidRPr="008635FA">
        <w:rPr>
          <w:rFonts w:ascii="Arial" w:hAnsi="Arial" w:cs="Arial"/>
          <w:b w:val="0"/>
          <w:lang w:val="en-GB"/>
        </w:rPr>
        <w:t xml:space="preserve">ormat </w:t>
      </w:r>
      <w:r w:rsidR="000C0F23">
        <w:rPr>
          <w:rFonts w:ascii="Arial" w:hAnsi="Arial" w:cs="Arial"/>
          <w:b w:val="0"/>
          <w:lang w:val="en-GB"/>
        </w:rPr>
        <w:t>without undue delay</w:t>
      </w:r>
      <w:r w:rsidRPr="008635FA">
        <w:rPr>
          <w:rFonts w:ascii="Arial" w:hAnsi="Arial" w:cs="Arial"/>
          <w:b w:val="0"/>
          <w:lang w:val="en-GB"/>
        </w:rPr>
        <w:t xml:space="preserve">. </w:t>
      </w:r>
      <w:r w:rsidR="008635FA" w:rsidRPr="008635FA">
        <w:rPr>
          <w:rFonts w:ascii="Arial" w:hAnsi="Arial" w:cs="Arial"/>
          <w:b w:val="0"/>
          <w:lang w:val="en-GB"/>
        </w:rPr>
        <w:t xml:space="preserve">The same applies to audits of the Processor carried out by the </w:t>
      </w:r>
      <w:r w:rsidR="008635FA">
        <w:rPr>
          <w:rFonts w:ascii="Arial" w:hAnsi="Arial" w:cs="Arial"/>
          <w:b w:val="0"/>
          <w:lang w:val="en-GB"/>
        </w:rPr>
        <w:t xml:space="preserve">Data Protection Authority. </w:t>
      </w:r>
      <w:r w:rsidR="008635FA" w:rsidRPr="00493B18">
        <w:rPr>
          <w:rFonts w:ascii="Arial" w:hAnsi="Arial" w:cs="Arial"/>
          <w:b w:val="0"/>
          <w:lang w:val="en-GB"/>
        </w:rPr>
        <w:t xml:space="preserve">To the extent possible, notification about a personal data breach shall contain the following information: </w:t>
      </w:r>
    </w:p>
    <w:p w:rsidR="003012F9" w:rsidRPr="008635FA" w:rsidRDefault="003012F9" w:rsidP="00BA3C7C">
      <w:pPr>
        <w:pStyle w:val="Formulartext"/>
        <w:tabs>
          <w:tab w:val="right" w:pos="166"/>
        </w:tabs>
        <w:ind w:left="708" w:hanging="229"/>
        <w:rPr>
          <w:rFonts w:ascii="Arial" w:hAnsi="Arial" w:cs="Arial"/>
          <w:b w:val="0"/>
          <w:lang w:val="en-GB"/>
        </w:rPr>
      </w:pPr>
      <w:r w:rsidRPr="00493B18">
        <w:rPr>
          <w:rFonts w:ascii="Arial" w:hAnsi="Arial" w:cs="Arial"/>
          <w:b w:val="0"/>
          <w:lang w:val="en-GB"/>
        </w:rPr>
        <w:tab/>
      </w:r>
      <w:r w:rsidRPr="008635FA">
        <w:rPr>
          <w:rFonts w:ascii="Arial" w:hAnsi="Arial" w:cs="Arial"/>
          <w:b w:val="0"/>
          <w:lang w:val="en-GB"/>
        </w:rPr>
        <w:t>a)</w:t>
      </w:r>
      <w:r w:rsidR="000C0F23">
        <w:rPr>
          <w:rFonts w:ascii="Arial" w:hAnsi="Arial" w:cs="Arial"/>
          <w:b w:val="0"/>
          <w:lang w:val="en-GB"/>
        </w:rPr>
        <w:t xml:space="preserve"> </w:t>
      </w:r>
      <w:r w:rsidR="008635FA" w:rsidRPr="008635FA">
        <w:rPr>
          <w:rFonts w:ascii="Arial" w:hAnsi="Arial" w:cs="Arial"/>
          <w:b w:val="0"/>
          <w:lang w:val="en-GB"/>
        </w:rPr>
        <w:t>a description of the nature of the personal data breach including</w:t>
      </w:r>
      <w:r w:rsidR="000C0F23">
        <w:rPr>
          <w:rFonts w:ascii="Arial" w:hAnsi="Arial" w:cs="Arial"/>
          <w:b w:val="0"/>
          <w:lang w:val="en-GB"/>
        </w:rPr>
        <w:t>,</w:t>
      </w:r>
      <w:r w:rsidR="008635FA" w:rsidRPr="008635FA">
        <w:rPr>
          <w:rFonts w:ascii="Arial" w:hAnsi="Arial" w:cs="Arial"/>
          <w:b w:val="0"/>
          <w:lang w:val="en-GB"/>
        </w:rPr>
        <w:t xml:space="preserve"> where possible, the categories and number of data subjects </w:t>
      </w:r>
      <w:r w:rsidR="000C0F23">
        <w:rPr>
          <w:rFonts w:ascii="Arial" w:hAnsi="Arial" w:cs="Arial"/>
          <w:b w:val="0"/>
          <w:lang w:val="en-GB"/>
        </w:rPr>
        <w:t>potentially affected,</w:t>
      </w:r>
      <w:r w:rsidR="000C0F23" w:rsidRPr="008635FA">
        <w:rPr>
          <w:rFonts w:ascii="Arial" w:hAnsi="Arial" w:cs="Arial"/>
          <w:b w:val="0"/>
          <w:lang w:val="en-GB"/>
        </w:rPr>
        <w:t xml:space="preserve"> </w:t>
      </w:r>
      <w:r w:rsidR="008635FA" w:rsidRPr="008635FA">
        <w:rPr>
          <w:rFonts w:ascii="Arial" w:hAnsi="Arial" w:cs="Arial"/>
          <w:b w:val="0"/>
          <w:lang w:val="en-GB"/>
        </w:rPr>
        <w:t>and the categories and number of personal data records concerned</w:t>
      </w:r>
      <w:r w:rsidRPr="008635FA">
        <w:rPr>
          <w:rFonts w:ascii="Arial" w:hAnsi="Arial" w:cs="Arial"/>
          <w:b w:val="0"/>
          <w:lang w:val="en-GB"/>
        </w:rPr>
        <w:t>;</w:t>
      </w:r>
    </w:p>
    <w:p w:rsidR="003012F9" w:rsidRPr="008635FA" w:rsidRDefault="003012F9">
      <w:pPr>
        <w:pStyle w:val="Formulartext"/>
        <w:tabs>
          <w:tab w:val="right" w:pos="166"/>
        </w:tabs>
        <w:spacing w:after="43"/>
        <w:ind w:left="229" w:hanging="229"/>
        <w:rPr>
          <w:rFonts w:ascii="Arial" w:hAnsi="Arial" w:cs="Arial"/>
          <w:b w:val="0"/>
          <w:lang w:val="en-GB"/>
        </w:rPr>
      </w:pPr>
      <w:r w:rsidRPr="008635FA">
        <w:rPr>
          <w:rFonts w:ascii="Arial" w:hAnsi="Arial" w:cs="Arial"/>
          <w:b w:val="0"/>
          <w:lang w:val="en-GB"/>
        </w:rPr>
        <w:tab/>
      </w:r>
      <w:r w:rsidR="000C0F23">
        <w:rPr>
          <w:rFonts w:ascii="Arial" w:hAnsi="Arial" w:cs="Arial"/>
          <w:b w:val="0"/>
          <w:lang w:val="en-GB"/>
        </w:rPr>
        <w:tab/>
      </w:r>
      <w:r w:rsidR="000C0F23">
        <w:rPr>
          <w:rFonts w:ascii="Arial" w:hAnsi="Arial" w:cs="Arial"/>
          <w:b w:val="0"/>
          <w:lang w:val="en-GB"/>
        </w:rPr>
        <w:tab/>
      </w:r>
      <w:r w:rsidRPr="008635FA">
        <w:rPr>
          <w:rFonts w:ascii="Arial" w:hAnsi="Arial" w:cs="Arial"/>
          <w:b w:val="0"/>
          <w:lang w:val="en-GB"/>
        </w:rPr>
        <w:t>b)</w:t>
      </w:r>
      <w:r w:rsidR="000C0F23">
        <w:rPr>
          <w:rFonts w:ascii="Arial" w:hAnsi="Arial" w:cs="Arial"/>
          <w:b w:val="0"/>
          <w:lang w:val="en-GB"/>
        </w:rPr>
        <w:t xml:space="preserve"> </w:t>
      </w:r>
      <w:r w:rsidR="008635FA" w:rsidRPr="008635FA">
        <w:rPr>
          <w:rFonts w:ascii="Arial" w:hAnsi="Arial" w:cs="Arial"/>
          <w:b w:val="0"/>
          <w:lang w:val="en-GB"/>
        </w:rPr>
        <w:t>a description of the likely consequences of the personal data breach</w:t>
      </w:r>
      <w:r w:rsidR="000C0F23">
        <w:rPr>
          <w:rFonts w:ascii="Arial" w:hAnsi="Arial" w:cs="Arial"/>
          <w:b w:val="0"/>
          <w:lang w:val="en-GB"/>
        </w:rPr>
        <w:t>,</w:t>
      </w:r>
      <w:r w:rsidR="008635FA" w:rsidRPr="008635FA">
        <w:rPr>
          <w:rFonts w:ascii="Arial" w:hAnsi="Arial" w:cs="Arial"/>
          <w:b w:val="0"/>
          <w:lang w:val="en-GB"/>
        </w:rPr>
        <w:t xml:space="preserve"> a</w:t>
      </w:r>
      <w:r w:rsidRPr="008635FA">
        <w:rPr>
          <w:rFonts w:ascii="Arial" w:hAnsi="Arial" w:cs="Arial"/>
          <w:b w:val="0"/>
          <w:lang w:val="en-GB"/>
        </w:rPr>
        <w:t>nd</w:t>
      </w:r>
    </w:p>
    <w:p w:rsidR="003012F9" w:rsidRPr="00031DCA" w:rsidRDefault="000C0F23">
      <w:pPr>
        <w:pStyle w:val="Formulartext"/>
        <w:tabs>
          <w:tab w:val="right" w:pos="166"/>
        </w:tabs>
        <w:spacing w:after="43"/>
        <w:ind w:left="229" w:hanging="229"/>
        <w:rPr>
          <w:rFonts w:ascii="Arial" w:hAnsi="Arial" w:cs="Arial"/>
          <w:b w:val="0"/>
          <w:lang w:val="en-GB"/>
        </w:rPr>
      </w:pPr>
      <w:r>
        <w:rPr>
          <w:rFonts w:ascii="Arial" w:hAnsi="Arial" w:cs="Arial"/>
          <w:b w:val="0"/>
          <w:lang w:val="en-GB"/>
        </w:rPr>
        <w:tab/>
      </w:r>
      <w:r>
        <w:rPr>
          <w:rFonts w:ascii="Arial" w:hAnsi="Arial" w:cs="Arial"/>
          <w:b w:val="0"/>
          <w:lang w:val="en-GB"/>
        </w:rPr>
        <w:tab/>
      </w:r>
      <w:r>
        <w:rPr>
          <w:rFonts w:ascii="Arial" w:hAnsi="Arial" w:cs="Arial"/>
          <w:b w:val="0"/>
          <w:lang w:val="en-GB"/>
        </w:rPr>
        <w:tab/>
      </w:r>
      <w:r w:rsidR="003012F9" w:rsidRPr="00031DCA">
        <w:rPr>
          <w:rFonts w:ascii="Arial" w:hAnsi="Arial" w:cs="Arial"/>
          <w:b w:val="0"/>
          <w:lang w:val="en-GB"/>
        </w:rPr>
        <w:t xml:space="preserve">c) </w:t>
      </w:r>
      <w:r w:rsidR="008635FA" w:rsidRPr="00031DCA">
        <w:rPr>
          <w:rFonts w:ascii="Arial" w:hAnsi="Arial" w:cs="Arial"/>
          <w:b w:val="0"/>
          <w:lang w:val="en-GB"/>
        </w:rPr>
        <w:t xml:space="preserve">a description of the measures taken or proposed by the Processor to address the personal data breach, including, where appropriate, measures to mitigate </w:t>
      </w:r>
      <w:r>
        <w:rPr>
          <w:rFonts w:ascii="Arial" w:hAnsi="Arial" w:cs="Arial"/>
          <w:b w:val="0"/>
          <w:lang w:val="en-GB"/>
        </w:rPr>
        <w:t>any</w:t>
      </w:r>
      <w:r w:rsidRPr="00031DCA">
        <w:rPr>
          <w:rFonts w:ascii="Arial" w:hAnsi="Arial" w:cs="Arial"/>
          <w:b w:val="0"/>
          <w:lang w:val="en-GB"/>
        </w:rPr>
        <w:t xml:space="preserve"> </w:t>
      </w:r>
      <w:r w:rsidR="008635FA" w:rsidRPr="00031DCA">
        <w:rPr>
          <w:rFonts w:ascii="Arial" w:hAnsi="Arial" w:cs="Arial"/>
          <w:b w:val="0"/>
          <w:lang w:val="en-GB"/>
        </w:rPr>
        <w:t>possible adverse effects</w:t>
      </w:r>
      <w:r w:rsidR="003012F9" w:rsidRPr="00031DCA">
        <w:rPr>
          <w:rFonts w:ascii="Arial" w:hAnsi="Arial" w:cs="Arial"/>
          <w:b w:val="0"/>
          <w:lang w:val="en-GB"/>
        </w:rPr>
        <w:t>.</w:t>
      </w:r>
    </w:p>
    <w:p w:rsidR="00185022" w:rsidRDefault="003012F9">
      <w:pPr>
        <w:pStyle w:val="Formulartext"/>
        <w:spacing w:after="43"/>
        <w:ind w:firstLine="190"/>
        <w:rPr>
          <w:rFonts w:ascii="Arial" w:hAnsi="Arial" w:cs="Arial"/>
          <w:b w:val="0"/>
          <w:lang w:val="en-GB"/>
        </w:rPr>
      </w:pPr>
      <w:r w:rsidRPr="00185022">
        <w:rPr>
          <w:rFonts w:ascii="Arial" w:hAnsi="Arial" w:cs="Arial"/>
          <w:b w:val="0"/>
          <w:lang w:val="en-GB"/>
        </w:rPr>
        <w:t xml:space="preserve">(2) </w:t>
      </w:r>
      <w:r w:rsidR="00031DCA" w:rsidRPr="00185022">
        <w:rPr>
          <w:rFonts w:ascii="Arial" w:hAnsi="Arial" w:cs="Arial"/>
          <w:b w:val="0"/>
          <w:lang w:val="en-GB"/>
        </w:rPr>
        <w:t>The Processor shall</w:t>
      </w:r>
      <w:r w:rsidR="000C0F23" w:rsidRPr="00185022" w:rsidDel="000C0F23">
        <w:rPr>
          <w:rFonts w:ascii="Arial" w:hAnsi="Arial" w:cs="Arial"/>
          <w:b w:val="0"/>
          <w:lang w:val="en-GB"/>
        </w:rPr>
        <w:t xml:space="preserve"> </w:t>
      </w:r>
      <w:r w:rsidR="00031DCA" w:rsidRPr="00185022">
        <w:rPr>
          <w:rFonts w:ascii="Arial" w:hAnsi="Arial" w:cs="Arial"/>
          <w:b w:val="0"/>
          <w:lang w:val="en-GB"/>
        </w:rPr>
        <w:t xml:space="preserve">take </w:t>
      </w:r>
      <w:r w:rsidR="000C0F23">
        <w:rPr>
          <w:rFonts w:ascii="Arial" w:hAnsi="Arial" w:cs="Arial"/>
          <w:b w:val="0"/>
          <w:lang w:val="en-GB"/>
        </w:rPr>
        <w:t>all</w:t>
      </w:r>
      <w:r w:rsidR="000C0F23" w:rsidRPr="00185022">
        <w:rPr>
          <w:rFonts w:ascii="Arial" w:hAnsi="Arial" w:cs="Arial"/>
          <w:b w:val="0"/>
          <w:lang w:val="en-GB"/>
        </w:rPr>
        <w:t xml:space="preserve"> </w:t>
      </w:r>
      <w:r w:rsidR="00031DCA" w:rsidRPr="00185022">
        <w:rPr>
          <w:rFonts w:ascii="Arial" w:hAnsi="Arial" w:cs="Arial"/>
          <w:b w:val="0"/>
          <w:lang w:val="en-GB"/>
        </w:rPr>
        <w:t>necessary measures to secure the data and mitigate possible advers</w:t>
      </w:r>
      <w:r w:rsidR="00185022">
        <w:rPr>
          <w:rFonts w:ascii="Arial" w:hAnsi="Arial" w:cs="Arial"/>
          <w:b w:val="0"/>
          <w:lang w:val="en-GB"/>
        </w:rPr>
        <w:t>e</w:t>
      </w:r>
      <w:r w:rsidR="00031DCA" w:rsidRPr="00185022">
        <w:rPr>
          <w:rFonts w:ascii="Arial" w:hAnsi="Arial" w:cs="Arial"/>
          <w:b w:val="0"/>
          <w:lang w:val="en-GB"/>
        </w:rPr>
        <w:t xml:space="preserve"> effects </w:t>
      </w:r>
      <w:r w:rsidR="000C0F23">
        <w:rPr>
          <w:rFonts w:ascii="Arial" w:hAnsi="Arial" w:cs="Arial"/>
          <w:b w:val="0"/>
          <w:lang w:val="en-GB"/>
        </w:rPr>
        <w:t>on</w:t>
      </w:r>
      <w:r w:rsidR="000C0F23" w:rsidRPr="00185022">
        <w:rPr>
          <w:rFonts w:ascii="Arial" w:hAnsi="Arial" w:cs="Arial"/>
          <w:b w:val="0"/>
          <w:lang w:val="en-GB"/>
        </w:rPr>
        <w:t xml:space="preserve"> </w:t>
      </w:r>
      <w:r w:rsidR="00031DCA" w:rsidRPr="00185022">
        <w:rPr>
          <w:rFonts w:ascii="Arial" w:hAnsi="Arial" w:cs="Arial"/>
          <w:b w:val="0"/>
          <w:lang w:val="en-GB"/>
        </w:rPr>
        <w:t>the data subject(s)</w:t>
      </w:r>
      <w:r w:rsidR="000C0F23">
        <w:rPr>
          <w:rFonts w:ascii="Arial" w:hAnsi="Arial" w:cs="Arial"/>
          <w:b w:val="0"/>
          <w:lang w:val="en-GB"/>
        </w:rPr>
        <w:t xml:space="preserve"> </w:t>
      </w:r>
      <w:r w:rsidR="000C0F23" w:rsidRPr="00185022">
        <w:rPr>
          <w:rFonts w:ascii="Arial" w:hAnsi="Arial" w:cs="Arial"/>
          <w:b w:val="0"/>
          <w:lang w:val="en-GB"/>
        </w:rPr>
        <w:t>without undue delay</w:t>
      </w:r>
      <w:r w:rsidR="00185022" w:rsidRPr="00185022">
        <w:rPr>
          <w:rFonts w:ascii="Arial" w:hAnsi="Arial" w:cs="Arial"/>
          <w:b w:val="0"/>
          <w:lang w:val="en-GB"/>
        </w:rPr>
        <w:t>.</w:t>
      </w:r>
      <w:r w:rsidR="00185022">
        <w:rPr>
          <w:rFonts w:ascii="Arial" w:hAnsi="Arial" w:cs="Arial"/>
          <w:b w:val="0"/>
          <w:lang w:val="en-GB"/>
        </w:rPr>
        <w:t xml:space="preserve"> </w:t>
      </w:r>
      <w:r w:rsidR="00185022" w:rsidRPr="00185022">
        <w:rPr>
          <w:rFonts w:ascii="Arial" w:hAnsi="Arial" w:cs="Arial"/>
          <w:b w:val="0"/>
          <w:lang w:val="en-GB"/>
        </w:rPr>
        <w:t>The Processor shall also inform the Controller of th</w:t>
      </w:r>
      <w:r w:rsidR="00185022">
        <w:rPr>
          <w:rFonts w:ascii="Arial" w:hAnsi="Arial" w:cs="Arial"/>
          <w:b w:val="0"/>
          <w:lang w:val="en-GB"/>
        </w:rPr>
        <w:t>ese measures and request further</w:t>
      </w:r>
      <w:r w:rsidR="00185022" w:rsidRPr="00185022">
        <w:rPr>
          <w:rFonts w:ascii="Arial" w:hAnsi="Arial" w:cs="Arial"/>
          <w:b w:val="0"/>
          <w:lang w:val="en-GB"/>
        </w:rPr>
        <w:t xml:space="preserve"> instructions. </w:t>
      </w:r>
    </w:p>
    <w:p w:rsidR="003012F9" w:rsidRPr="00185022" w:rsidRDefault="003012F9">
      <w:pPr>
        <w:pStyle w:val="Formulartext"/>
        <w:spacing w:after="43"/>
        <w:ind w:firstLine="190"/>
        <w:rPr>
          <w:rFonts w:ascii="Arial" w:hAnsi="Arial" w:cs="Arial"/>
          <w:b w:val="0"/>
          <w:lang w:val="en-GB"/>
        </w:rPr>
      </w:pPr>
      <w:r w:rsidRPr="00185022">
        <w:rPr>
          <w:rFonts w:ascii="Arial" w:hAnsi="Arial" w:cs="Arial"/>
          <w:b w:val="0"/>
          <w:lang w:val="en-GB"/>
        </w:rPr>
        <w:lastRenderedPageBreak/>
        <w:t xml:space="preserve">(3) </w:t>
      </w:r>
      <w:r w:rsidR="00185022" w:rsidRPr="00185022">
        <w:rPr>
          <w:rFonts w:ascii="Arial" w:hAnsi="Arial" w:cs="Arial"/>
          <w:b w:val="0"/>
          <w:lang w:val="en-GB"/>
        </w:rPr>
        <w:t xml:space="preserve">Additionally, insofar as the Controller’s data is concerned by a breach </w:t>
      </w:r>
      <w:r w:rsidR="000C0F23">
        <w:rPr>
          <w:rFonts w:ascii="Arial" w:hAnsi="Arial" w:cs="Arial"/>
          <w:b w:val="0"/>
          <w:lang w:val="en-GB"/>
        </w:rPr>
        <w:t>outlined in</w:t>
      </w:r>
      <w:r w:rsidR="000C0F23" w:rsidRPr="00185022">
        <w:rPr>
          <w:rFonts w:ascii="Arial" w:hAnsi="Arial" w:cs="Arial"/>
          <w:b w:val="0"/>
          <w:lang w:val="en-GB"/>
        </w:rPr>
        <w:t xml:space="preserve"> </w:t>
      </w:r>
      <w:r w:rsidR="00652CB4">
        <w:rPr>
          <w:rFonts w:ascii="Arial" w:hAnsi="Arial" w:cs="Arial"/>
          <w:b w:val="0"/>
          <w:lang w:val="en-GB"/>
        </w:rPr>
        <w:t>§ 7 (1) of this Agreement</w:t>
      </w:r>
      <w:r w:rsidR="00185022" w:rsidRPr="00185022">
        <w:rPr>
          <w:rFonts w:ascii="Arial" w:hAnsi="Arial" w:cs="Arial"/>
          <w:b w:val="0"/>
          <w:lang w:val="en-GB"/>
        </w:rPr>
        <w:t xml:space="preserve">, the Processor shall provide </w:t>
      </w:r>
      <w:r w:rsidR="00185022">
        <w:rPr>
          <w:rFonts w:ascii="Arial" w:hAnsi="Arial" w:cs="Arial"/>
          <w:b w:val="0"/>
          <w:lang w:val="en-GB"/>
        </w:rPr>
        <w:t>details</w:t>
      </w:r>
      <w:r w:rsidR="00185022" w:rsidRPr="00185022">
        <w:rPr>
          <w:rFonts w:ascii="Arial" w:hAnsi="Arial" w:cs="Arial"/>
          <w:b w:val="0"/>
          <w:lang w:val="en-GB"/>
        </w:rPr>
        <w:t xml:space="preserve"> to the Controller at any time.</w:t>
      </w:r>
    </w:p>
    <w:p w:rsidR="000B49B2" w:rsidRPr="00F5502B" w:rsidRDefault="000B49B2">
      <w:pPr>
        <w:pStyle w:val="Formulartext"/>
        <w:spacing w:after="43"/>
        <w:ind w:firstLine="190"/>
        <w:rPr>
          <w:rFonts w:ascii="Arial" w:hAnsi="Arial" w:cs="Arial"/>
          <w:b w:val="0"/>
          <w:lang w:val="en-GB"/>
        </w:rPr>
      </w:pPr>
      <w:r w:rsidRPr="00185022">
        <w:rPr>
          <w:rFonts w:ascii="Arial" w:hAnsi="Arial" w:cs="Arial"/>
          <w:b w:val="0"/>
          <w:lang w:val="en-GB"/>
        </w:rPr>
        <w:t xml:space="preserve">(4) </w:t>
      </w:r>
      <w:r w:rsidR="00811871">
        <w:rPr>
          <w:rFonts w:ascii="Arial" w:hAnsi="Arial" w:cs="Arial"/>
          <w:b w:val="0"/>
          <w:lang w:val="en-GB"/>
        </w:rPr>
        <w:t>T</w:t>
      </w:r>
      <w:r w:rsidR="00185022" w:rsidRPr="00185022">
        <w:rPr>
          <w:rFonts w:ascii="Arial" w:hAnsi="Arial" w:cs="Arial"/>
          <w:b w:val="0"/>
          <w:lang w:val="en-GB"/>
        </w:rPr>
        <w:t>he</w:t>
      </w:r>
      <w:bookmarkStart w:id="0" w:name="_GoBack"/>
      <w:bookmarkEnd w:id="0"/>
      <w:r w:rsidR="00185022" w:rsidRPr="00185022">
        <w:rPr>
          <w:rFonts w:ascii="Arial" w:hAnsi="Arial" w:cs="Arial"/>
          <w:b w:val="0"/>
          <w:lang w:val="en-GB"/>
        </w:rPr>
        <w:t xml:space="preserve"> Processor shall</w:t>
      </w:r>
      <w:r w:rsidR="00185022">
        <w:rPr>
          <w:rFonts w:ascii="Arial" w:hAnsi="Arial" w:cs="Arial"/>
          <w:b w:val="0"/>
          <w:lang w:val="en-GB"/>
        </w:rPr>
        <w:t xml:space="preserve">, in </w:t>
      </w:r>
      <w:r w:rsidR="00071041">
        <w:rPr>
          <w:rFonts w:ascii="Arial" w:hAnsi="Arial" w:cs="Arial"/>
          <w:b w:val="0"/>
          <w:lang w:val="en-GB"/>
        </w:rPr>
        <w:t xml:space="preserve">an adequate </w:t>
      </w:r>
      <w:r w:rsidR="00185022">
        <w:rPr>
          <w:rFonts w:ascii="Arial" w:hAnsi="Arial" w:cs="Arial"/>
          <w:b w:val="0"/>
          <w:lang w:val="en-GB"/>
        </w:rPr>
        <w:t>manner,</w:t>
      </w:r>
      <w:r w:rsidR="00185022" w:rsidRPr="00185022">
        <w:rPr>
          <w:rFonts w:ascii="Arial" w:hAnsi="Arial" w:cs="Arial"/>
          <w:b w:val="0"/>
          <w:lang w:val="en-GB"/>
        </w:rPr>
        <w:t xml:space="preserve"> assist the Controller in ensuring compliance with the Controller’s obligations under </w:t>
      </w:r>
      <w:r w:rsidR="006F0567">
        <w:rPr>
          <w:rFonts w:ascii="Arial" w:hAnsi="Arial" w:cs="Arial"/>
          <w:b w:val="0"/>
          <w:lang w:val="en-GB"/>
        </w:rPr>
        <w:t>Articles</w:t>
      </w:r>
      <w:r w:rsidR="00185022">
        <w:rPr>
          <w:rFonts w:ascii="Arial" w:hAnsi="Arial" w:cs="Arial"/>
          <w:b w:val="0"/>
          <w:lang w:val="en-GB"/>
        </w:rPr>
        <w:t xml:space="preserve"> 33 a</w:t>
      </w:r>
      <w:r w:rsidRPr="00185022">
        <w:rPr>
          <w:rFonts w:ascii="Arial" w:hAnsi="Arial" w:cs="Arial"/>
          <w:b w:val="0"/>
          <w:lang w:val="en-GB"/>
        </w:rPr>
        <w:t xml:space="preserve">nd 34 </w:t>
      </w:r>
      <w:r w:rsidR="00185022">
        <w:rPr>
          <w:rFonts w:ascii="Arial" w:hAnsi="Arial" w:cs="Arial"/>
          <w:b w:val="0"/>
          <w:lang w:val="en-GB"/>
        </w:rPr>
        <w:t>GDPR</w:t>
      </w:r>
      <w:r w:rsidRPr="00185022">
        <w:rPr>
          <w:rFonts w:ascii="Arial" w:hAnsi="Arial" w:cs="Arial"/>
          <w:b w:val="0"/>
          <w:lang w:val="en-GB"/>
        </w:rPr>
        <w:t xml:space="preserve"> (</w:t>
      </w:r>
      <w:r w:rsidR="006F0567">
        <w:rPr>
          <w:rFonts w:ascii="Arial" w:hAnsi="Arial" w:cs="Arial"/>
          <w:b w:val="0"/>
          <w:lang w:val="en-GB"/>
        </w:rPr>
        <w:t>Article</w:t>
      </w:r>
      <w:r w:rsidRPr="00185022">
        <w:rPr>
          <w:rFonts w:ascii="Arial" w:hAnsi="Arial" w:cs="Arial"/>
          <w:b w:val="0"/>
          <w:lang w:val="en-GB"/>
        </w:rPr>
        <w:t xml:space="preserve"> 28 </w:t>
      </w:r>
      <w:r w:rsidR="005F6ABC">
        <w:rPr>
          <w:rFonts w:ascii="Arial" w:hAnsi="Arial" w:cs="Arial"/>
          <w:b w:val="0"/>
          <w:lang w:val="en-GB"/>
        </w:rPr>
        <w:t>(</w:t>
      </w:r>
      <w:r w:rsidRPr="00185022">
        <w:rPr>
          <w:rFonts w:ascii="Arial" w:hAnsi="Arial" w:cs="Arial"/>
          <w:b w:val="0"/>
          <w:lang w:val="en-GB"/>
        </w:rPr>
        <w:t>3</w:t>
      </w:r>
      <w:r w:rsidR="005F6ABC">
        <w:rPr>
          <w:rFonts w:ascii="Arial" w:hAnsi="Arial" w:cs="Arial"/>
          <w:b w:val="0"/>
          <w:lang w:val="en-GB"/>
        </w:rPr>
        <w:t>)</w:t>
      </w:r>
      <w:r w:rsidRPr="00185022">
        <w:rPr>
          <w:rFonts w:ascii="Arial" w:hAnsi="Arial" w:cs="Arial"/>
          <w:b w:val="0"/>
          <w:lang w:val="en-GB"/>
        </w:rPr>
        <w:t xml:space="preserve"> </w:t>
      </w:r>
      <w:r w:rsidR="005F6ABC">
        <w:rPr>
          <w:rFonts w:ascii="Arial" w:hAnsi="Arial" w:cs="Arial"/>
          <w:b w:val="0"/>
          <w:lang w:val="en-GB"/>
        </w:rPr>
        <w:t>sent.</w:t>
      </w:r>
      <w:r w:rsidR="006212DA" w:rsidRPr="00185022">
        <w:rPr>
          <w:rFonts w:ascii="Arial" w:hAnsi="Arial" w:cs="Arial"/>
          <w:b w:val="0"/>
          <w:lang w:val="en-GB"/>
        </w:rPr>
        <w:t xml:space="preserve"> </w:t>
      </w:r>
      <w:r w:rsidR="006212DA" w:rsidRPr="00BC5ED2">
        <w:rPr>
          <w:rFonts w:ascii="Arial" w:hAnsi="Arial" w:cs="Arial"/>
          <w:b w:val="0"/>
          <w:lang w:val="en-US"/>
        </w:rPr>
        <w:t xml:space="preserve">2 lit. f </w:t>
      </w:r>
      <w:r w:rsidR="005F6ABC" w:rsidRPr="00BC5ED2">
        <w:rPr>
          <w:rFonts w:ascii="Arial" w:hAnsi="Arial" w:cs="Arial"/>
          <w:b w:val="0"/>
          <w:lang w:val="en-US"/>
        </w:rPr>
        <w:t>GDPR</w:t>
      </w:r>
      <w:r w:rsidR="006212DA" w:rsidRPr="00BC5ED2">
        <w:rPr>
          <w:rFonts w:ascii="Arial" w:hAnsi="Arial" w:cs="Arial"/>
          <w:b w:val="0"/>
          <w:lang w:val="en-US"/>
        </w:rPr>
        <w:t xml:space="preserve">). </w:t>
      </w:r>
      <w:r w:rsidR="005F6ABC" w:rsidRPr="005F6ABC">
        <w:rPr>
          <w:rFonts w:ascii="Arial" w:hAnsi="Arial" w:cs="Arial"/>
          <w:b w:val="0"/>
          <w:lang w:val="en-GB"/>
        </w:rPr>
        <w:t xml:space="preserve">The Processor shall only execute notifications under </w:t>
      </w:r>
      <w:r w:rsidR="006F0567">
        <w:rPr>
          <w:rFonts w:ascii="Arial" w:hAnsi="Arial" w:cs="Arial"/>
          <w:b w:val="0"/>
          <w:lang w:val="en-GB"/>
        </w:rPr>
        <w:t>Articles</w:t>
      </w:r>
      <w:r w:rsidR="005F6ABC" w:rsidRPr="005F6ABC">
        <w:rPr>
          <w:rFonts w:ascii="Arial" w:hAnsi="Arial" w:cs="Arial"/>
          <w:b w:val="0"/>
          <w:lang w:val="en-GB"/>
        </w:rPr>
        <w:t xml:space="preserve"> 33 or 34 GDPR on behalf of the Controller upon the Controller’s prior instruction </w:t>
      </w:r>
      <w:r w:rsidR="000C0F23">
        <w:rPr>
          <w:rFonts w:ascii="Arial" w:hAnsi="Arial" w:cs="Arial"/>
          <w:b w:val="0"/>
          <w:lang w:val="en-GB"/>
        </w:rPr>
        <w:t>as outlined in</w:t>
      </w:r>
      <w:r w:rsidR="000C0F23" w:rsidRPr="005F6ABC">
        <w:rPr>
          <w:rFonts w:ascii="Arial" w:hAnsi="Arial" w:cs="Arial"/>
          <w:b w:val="0"/>
          <w:lang w:val="en-GB"/>
        </w:rPr>
        <w:t xml:space="preserve"> </w:t>
      </w:r>
      <w:r w:rsidR="00652CB4">
        <w:rPr>
          <w:rFonts w:ascii="Arial" w:hAnsi="Arial" w:cs="Arial"/>
          <w:b w:val="0"/>
          <w:lang w:val="en-GB"/>
        </w:rPr>
        <w:t>§</w:t>
      </w:r>
      <w:r w:rsidR="005F6ABC">
        <w:rPr>
          <w:rFonts w:ascii="Arial" w:hAnsi="Arial" w:cs="Arial"/>
          <w:b w:val="0"/>
          <w:lang w:val="en-GB"/>
        </w:rPr>
        <w:t xml:space="preserve"> </w:t>
      </w:r>
      <w:r w:rsidR="005F6ABC" w:rsidRPr="00652CB4">
        <w:rPr>
          <w:rFonts w:ascii="Arial" w:hAnsi="Arial" w:cs="Arial"/>
          <w:b w:val="0"/>
          <w:lang w:val="en-GB"/>
        </w:rPr>
        <w:t>5 of this Agreement.</w:t>
      </w:r>
    </w:p>
    <w:p w:rsidR="003012F9" w:rsidRPr="00493B18" w:rsidRDefault="003012F9">
      <w:pPr>
        <w:pStyle w:val="Formulartext"/>
        <w:spacing w:after="43"/>
        <w:ind w:firstLine="190"/>
        <w:rPr>
          <w:rFonts w:ascii="Arial" w:hAnsi="Arial" w:cs="Arial"/>
          <w:b w:val="0"/>
          <w:lang w:val="en-GB"/>
        </w:rPr>
      </w:pPr>
      <w:r w:rsidRPr="006560A1">
        <w:rPr>
          <w:rFonts w:ascii="Arial" w:hAnsi="Arial" w:cs="Arial"/>
          <w:b w:val="0"/>
          <w:lang w:val="en-GB"/>
        </w:rPr>
        <w:t>(</w:t>
      </w:r>
      <w:r w:rsidR="006212DA" w:rsidRPr="006560A1">
        <w:rPr>
          <w:rFonts w:ascii="Arial" w:hAnsi="Arial" w:cs="Arial"/>
          <w:b w:val="0"/>
          <w:lang w:val="en-GB"/>
        </w:rPr>
        <w:t>5</w:t>
      </w:r>
      <w:r w:rsidRPr="006560A1">
        <w:rPr>
          <w:rFonts w:ascii="Arial" w:hAnsi="Arial" w:cs="Arial"/>
          <w:b w:val="0"/>
          <w:lang w:val="en-GB"/>
        </w:rPr>
        <w:t xml:space="preserve">) </w:t>
      </w:r>
      <w:r w:rsidR="00F5502B" w:rsidRPr="006560A1">
        <w:rPr>
          <w:rFonts w:ascii="Arial" w:hAnsi="Arial" w:cs="Arial"/>
          <w:b w:val="0"/>
          <w:lang w:val="en-GB"/>
        </w:rPr>
        <w:t>In case the Controller</w:t>
      </w:r>
      <w:r w:rsidR="00657AB4">
        <w:rPr>
          <w:rFonts w:ascii="Arial" w:hAnsi="Arial" w:cs="Arial"/>
          <w:b w:val="0"/>
          <w:lang w:val="en-GB"/>
        </w:rPr>
        <w:t>’</w:t>
      </w:r>
      <w:r w:rsidR="00F5502B" w:rsidRPr="006560A1">
        <w:rPr>
          <w:rFonts w:ascii="Arial" w:hAnsi="Arial" w:cs="Arial"/>
          <w:b w:val="0"/>
          <w:lang w:val="en-GB"/>
        </w:rPr>
        <w:t>s data</w:t>
      </w:r>
      <w:r w:rsidR="00657AB4">
        <w:rPr>
          <w:rFonts w:ascii="Arial" w:hAnsi="Arial" w:cs="Arial"/>
          <w:b w:val="0"/>
          <w:lang w:val="en-GB"/>
        </w:rPr>
        <w:t xml:space="preserve"> is</w:t>
      </w:r>
      <w:r w:rsidR="00BC5ED2">
        <w:rPr>
          <w:rFonts w:ascii="Arial" w:hAnsi="Arial" w:cs="Arial"/>
          <w:b w:val="0"/>
          <w:lang w:val="en-GB"/>
        </w:rPr>
        <w:t xml:space="preserve"> </w:t>
      </w:r>
      <w:r w:rsidR="00F5502B" w:rsidRPr="006560A1">
        <w:rPr>
          <w:rFonts w:ascii="Arial" w:hAnsi="Arial" w:cs="Arial"/>
          <w:b w:val="0"/>
          <w:lang w:val="en-GB"/>
        </w:rPr>
        <w:t xml:space="preserve">put at risk </w:t>
      </w:r>
      <w:r w:rsidR="009560B2">
        <w:rPr>
          <w:rFonts w:ascii="Arial" w:hAnsi="Arial" w:cs="Arial"/>
          <w:b w:val="0"/>
          <w:lang w:val="en-GB"/>
        </w:rPr>
        <w:t>due to</w:t>
      </w:r>
      <w:r w:rsidR="00657AB4">
        <w:rPr>
          <w:rFonts w:ascii="Arial" w:hAnsi="Arial" w:cs="Arial"/>
          <w:b w:val="0"/>
          <w:lang w:val="en-GB"/>
        </w:rPr>
        <w:t xml:space="preserve"> </w:t>
      </w:r>
      <w:r w:rsidR="00F5502B" w:rsidRPr="006560A1">
        <w:rPr>
          <w:rFonts w:ascii="Arial" w:hAnsi="Arial" w:cs="Arial"/>
          <w:b w:val="0"/>
          <w:lang w:val="en-GB"/>
        </w:rPr>
        <w:t xml:space="preserve">seizure or confiscation </w:t>
      </w:r>
      <w:r w:rsidR="00657AB4">
        <w:rPr>
          <w:rFonts w:ascii="Arial" w:hAnsi="Arial" w:cs="Arial"/>
          <w:b w:val="0"/>
          <w:lang w:val="en-GB"/>
        </w:rPr>
        <w:t xml:space="preserve">taking place </w:t>
      </w:r>
      <w:r w:rsidR="00F5502B" w:rsidRPr="00BC5ED2">
        <w:rPr>
          <w:rFonts w:ascii="Arial" w:hAnsi="Arial" w:cs="Arial"/>
          <w:b w:val="0"/>
          <w:lang w:val="en-GB"/>
        </w:rPr>
        <w:t>at</w:t>
      </w:r>
      <w:r w:rsidR="006560A1" w:rsidRPr="00BC5ED2">
        <w:rPr>
          <w:rFonts w:ascii="Arial" w:hAnsi="Arial" w:cs="Arial"/>
          <w:b w:val="0"/>
          <w:lang w:val="en-GB"/>
        </w:rPr>
        <w:t xml:space="preserve"> the Processor</w:t>
      </w:r>
      <w:r w:rsidR="00657AB4" w:rsidRPr="00BC5ED2">
        <w:rPr>
          <w:rFonts w:ascii="Arial" w:hAnsi="Arial" w:cs="Arial"/>
          <w:b w:val="0"/>
          <w:lang w:val="en-GB"/>
        </w:rPr>
        <w:t>’</w:t>
      </w:r>
      <w:r w:rsidR="006560A1" w:rsidRPr="00BC5ED2">
        <w:rPr>
          <w:rFonts w:ascii="Arial" w:hAnsi="Arial" w:cs="Arial"/>
          <w:b w:val="0"/>
          <w:lang w:val="en-GB"/>
        </w:rPr>
        <w:t>s</w:t>
      </w:r>
      <w:r w:rsidR="00F5502B" w:rsidRPr="00BC5ED2">
        <w:rPr>
          <w:rFonts w:ascii="Arial" w:hAnsi="Arial" w:cs="Arial"/>
          <w:b w:val="0"/>
          <w:lang w:val="en-GB"/>
        </w:rPr>
        <w:t>, b</w:t>
      </w:r>
      <w:r w:rsidR="00657AB4" w:rsidRPr="00BC5ED2">
        <w:rPr>
          <w:rFonts w:ascii="Arial" w:hAnsi="Arial" w:cs="Arial"/>
          <w:b w:val="0"/>
          <w:lang w:val="en-GB"/>
        </w:rPr>
        <w:t>ecause of</w:t>
      </w:r>
      <w:r w:rsidR="00F5502B" w:rsidRPr="00BC5ED2">
        <w:rPr>
          <w:rFonts w:ascii="Arial" w:hAnsi="Arial" w:cs="Arial"/>
          <w:b w:val="0"/>
          <w:lang w:val="en-GB"/>
        </w:rPr>
        <w:t xml:space="preserve"> insolvency or composition proceedings or b</w:t>
      </w:r>
      <w:r w:rsidR="00BC5ED2">
        <w:rPr>
          <w:rFonts w:ascii="Arial" w:hAnsi="Arial" w:cs="Arial"/>
          <w:b w:val="0"/>
          <w:lang w:val="en-GB"/>
        </w:rPr>
        <w:t>ecause of</w:t>
      </w:r>
      <w:r w:rsidR="00F5502B" w:rsidRPr="00BC5ED2">
        <w:rPr>
          <w:rFonts w:ascii="Arial" w:hAnsi="Arial" w:cs="Arial"/>
          <w:b w:val="0"/>
          <w:lang w:val="en-GB"/>
        </w:rPr>
        <w:t xml:space="preserve"> other events or </w:t>
      </w:r>
      <w:r w:rsidR="00657AB4" w:rsidRPr="00BC5ED2">
        <w:rPr>
          <w:rFonts w:ascii="Arial" w:hAnsi="Arial" w:cs="Arial"/>
          <w:b w:val="0"/>
          <w:lang w:val="en-GB"/>
        </w:rPr>
        <w:t>measures taken by</w:t>
      </w:r>
      <w:r w:rsidR="00F5502B" w:rsidRPr="00BC5ED2">
        <w:rPr>
          <w:rFonts w:ascii="Arial" w:hAnsi="Arial" w:cs="Arial"/>
          <w:b w:val="0"/>
          <w:lang w:val="en-GB"/>
        </w:rPr>
        <w:t xml:space="preserve"> third parties</w:t>
      </w:r>
      <w:r w:rsidR="00BC5ED2">
        <w:rPr>
          <w:rFonts w:ascii="Arial" w:hAnsi="Arial" w:cs="Arial"/>
          <w:b w:val="0"/>
          <w:lang w:val="en-GB"/>
        </w:rPr>
        <w:t>, the Processor shall</w:t>
      </w:r>
      <w:r w:rsidR="006560A1" w:rsidRPr="00BC5ED2">
        <w:rPr>
          <w:rFonts w:ascii="Arial" w:hAnsi="Arial" w:cs="Arial"/>
          <w:b w:val="0"/>
          <w:lang w:val="en-GB"/>
        </w:rPr>
        <w:t xml:space="preserve"> inform the Controller accordingly</w:t>
      </w:r>
      <w:r w:rsidR="00657AB4" w:rsidRPr="00BC5ED2">
        <w:rPr>
          <w:rFonts w:ascii="Arial" w:hAnsi="Arial" w:cs="Arial"/>
          <w:b w:val="0"/>
          <w:lang w:val="en-GB"/>
        </w:rPr>
        <w:t xml:space="preserve"> and without undue delay</w:t>
      </w:r>
      <w:r w:rsidR="006560A1" w:rsidRPr="006560A1">
        <w:rPr>
          <w:rFonts w:ascii="Arial" w:hAnsi="Arial" w:cs="Arial"/>
          <w:b w:val="0"/>
          <w:lang w:val="en-GB"/>
        </w:rPr>
        <w:t xml:space="preserve">, unless prohibited from doing so by court or administrative order. </w:t>
      </w:r>
      <w:r w:rsidR="00314D0E" w:rsidRPr="000F19E5">
        <w:rPr>
          <w:rFonts w:ascii="Arial" w:hAnsi="Arial" w:cs="Arial"/>
          <w:b w:val="0"/>
          <w:lang w:val="en-GB"/>
        </w:rPr>
        <w:t xml:space="preserve">In this context, the Processor shall, without undue delay, inform all competent </w:t>
      </w:r>
      <w:r w:rsidR="000F19E5" w:rsidRPr="000F19E5">
        <w:rPr>
          <w:rFonts w:ascii="Arial" w:hAnsi="Arial" w:cs="Arial"/>
          <w:b w:val="0"/>
          <w:lang w:val="en-GB"/>
        </w:rPr>
        <w:t xml:space="preserve">entities that, as </w:t>
      </w:r>
      <w:r w:rsidR="000F19E5">
        <w:rPr>
          <w:rFonts w:ascii="Arial" w:hAnsi="Arial" w:cs="Arial"/>
          <w:b w:val="0"/>
          <w:lang w:val="en-GB"/>
        </w:rPr>
        <w:t>“</w:t>
      </w:r>
      <w:r w:rsidR="000F19E5" w:rsidRPr="000F19E5">
        <w:rPr>
          <w:rFonts w:ascii="Arial" w:hAnsi="Arial" w:cs="Arial"/>
          <w:b w:val="0"/>
          <w:lang w:val="en-GB"/>
        </w:rPr>
        <w:t>Controller</w:t>
      </w:r>
      <w:r w:rsidR="000F19E5">
        <w:rPr>
          <w:rFonts w:ascii="Arial" w:hAnsi="Arial" w:cs="Arial"/>
          <w:b w:val="0"/>
          <w:lang w:val="en-GB"/>
        </w:rPr>
        <w:t>” under the GDPR, the Controller</w:t>
      </w:r>
      <w:r w:rsidR="000F19E5" w:rsidRPr="000F19E5">
        <w:rPr>
          <w:rFonts w:ascii="Arial" w:hAnsi="Arial" w:cs="Arial"/>
          <w:b w:val="0"/>
          <w:lang w:val="en-GB"/>
        </w:rPr>
        <w:t xml:space="preserve"> bears sole decision-making authority with regard to the data. </w:t>
      </w:r>
    </w:p>
    <w:p w:rsidR="003012F9" w:rsidRPr="00493B18" w:rsidRDefault="003012F9">
      <w:pPr>
        <w:pStyle w:val="Formulartext"/>
        <w:spacing w:after="43"/>
        <w:ind w:firstLine="190"/>
        <w:rPr>
          <w:rFonts w:ascii="Arial" w:hAnsi="Arial" w:cs="Arial"/>
          <w:b w:val="0"/>
          <w:lang w:val="en-GB"/>
        </w:rPr>
      </w:pPr>
      <w:r w:rsidRPr="00844C90">
        <w:rPr>
          <w:rFonts w:ascii="Arial" w:hAnsi="Arial" w:cs="Arial"/>
          <w:b w:val="0"/>
          <w:lang w:val="en-GB"/>
        </w:rPr>
        <w:t>(</w:t>
      </w:r>
      <w:r w:rsidR="006212DA" w:rsidRPr="00844C90">
        <w:rPr>
          <w:rFonts w:ascii="Arial" w:hAnsi="Arial" w:cs="Arial"/>
          <w:b w:val="0"/>
          <w:lang w:val="en-GB"/>
        </w:rPr>
        <w:t>6</w:t>
      </w:r>
      <w:r w:rsidRPr="00844C90">
        <w:rPr>
          <w:rFonts w:ascii="Arial" w:hAnsi="Arial" w:cs="Arial"/>
          <w:b w:val="0"/>
          <w:lang w:val="en-GB"/>
        </w:rPr>
        <w:t xml:space="preserve">) </w:t>
      </w:r>
      <w:r w:rsidR="00844C90" w:rsidRPr="00844C90">
        <w:rPr>
          <w:rFonts w:ascii="Arial" w:hAnsi="Arial" w:cs="Arial"/>
          <w:b w:val="0"/>
          <w:lang w:val="en-GB"/>
        </w:rPr>
        <w:t>In case of substantial changes to the security measures under § 6 (2) of this Agreement, the Processor shall notify the Controller accordingly</w:t>
      </w:r>
      <w:r w:rsidR="001A7808">
        <w:rPr>
          <w:rFonts w:ascii="Arial" w:hAnsi="Arial" w:cs="Arial"/>
          <w:b w:val="0"/>
          <w:lang w:val="en-GB"/>
        </w:rPr>
        <w:t>,</w:t>
      </w:r>
      <w:r w:rsidR="001A7808" w:rsidRPr="001A7808">
        <w:rPr>
          <w:rFonts w:ascii="Arial" w:hAnsi="Arial" w:cs="Arial"/>
          <w:b w:val="0"/>
          <w:lang w:val="en-GB"/>
        </w:rPr>
        <w:t xml:space="preserve"> </w:t>
      </w:r>
      <w:r w:rsidR="001A7808" w:rsidRPr="00844C90">
        <w:rPr>
          <w:rFonts w:ascii="Arial" w:hAnsi="Arial" w:cs="Arial"/>
          <w:b w:val="0"/>
          <w:lang w:val="en-GB"/>
        </w:rPr>
        <w:t>without undue delay</w:t>
      </w:r>
      <w:r w:rsidR="00844C90" w:rsidRPr="00844C90">
        <w:rPr>
          <w:rFonts w:ascii="Arial" w:hAnsi="Arial" w:cs="Arial"/>
          <w:b w:val="0"/>
          <w:lang w:val="en-GB"/>
        </w:rPr>
        <w:t xml:space="preserve">. </w:t>
      </w:r>
    </w:p>
    <w:p w:rsidR="00F123B7" w:rsidRDefault="003012F9">
      <w:pPr>
        <w:pStyle w:val="Formulartext"/>
        <w:ind w:firstLine="190"/>
        <w:rPr>
          <w:rFonts w:ascii="Arial" w:hAnsi="Arial" w:cs="Arial"/>
          <w:b w:val="0"/>
          <w:lang w:val="en-GB"/>
        </w:rPr>
      </w:pPr>
      <w:r w:rsidRPr="002D2E3D">
        <w:rPr>
          <w:rFonts w:ascii="Arial" w:hAnsi="Arial" w:cs="Arial"/>
          <w:b w:val="0"/>
          <w:lang w:val="en-GB"/>
        </w:rPr>
        <w:t>(</w:t>
      </w:r>
      <w:r w:rsidR="006212DA" w:rsidRPr="002D2E3D">
        <w:rPr>
          <w:rFonts w:ascii="Arial" w:hAnsi="Arial" w:cs="Arial"/>
          <w:b w:val="0"/>
          <w:lang w:val="en-GB"/>
        </w:rPr>
        <w:t>7</w:t>
      </w:r>
      <w:r w:rsidRPr="002D2E3D">
        <w:rPr>
          <w:rFonts w:ascii="Arial" w:hAnsi="Arial" w:cs="Arial"/>
          <w:b w:val="0"/>
          <w:lang w:val="en-GB"/>
        </w:rPr>
        <w:t xml:space="preserve">) </w:t>
      </w:r>
      <w:r w:rsidR="002D2E3D" w:rsidRPr="002D2E3D">
        <w:rPr>
          <w:rFonts w:ascii="Arial" w:hAnsi="Arial" w:cs="Arial"/>
          <w:b w:val="0"/>
          <w:lang w:val="en-GB"/>
        </w:rPr>
        <w:t xml:space="preserve">In case of a change of the </w:t>
      </w:r>
      <w:r w:rsidR="002D2E3D">
        <w:rPr>
          <w:rFonts w:ascii="Arial" w:hAnsi="Arial" w:cs="Arial"/>
          <w:b w:val="0"/>
          <w:lang w:val="en-GB"/>
        </w:rPr>
        <w:t>person fulfilling the role of the</w:t>
      </w:r>
    </w:p>
    <w:p w:rsidR="002A3831" w:rsidRPr="002D2E3D" w:rsidRDefault="002A3831">
      <w:pPr>
        <w:pStyle w:val="Formulartext"/>
        <w:ind w:firstLine="190"/>
        <w:rPr>
          <w:rFonts w:ascii="Arial" w:hAnsi="Arial" w:cs="Arial"/>
          <w:b w:val="0"/>
          <w:lang w:val="en-GB"/>
        </w:rPr>
      </w:pPr>
    </w:p>
    <w:p w:rsidR="00F123B7" w:rsidRDefault="00F65B4F">
      <w:pPr>
        <w:pStyle w:val="Formulartext"/>
        <w:ind w:firstLine="190"/>
        <w:rPr>
          <w:rFonts w:ascii="Arial" w:hAnsi="Arial" w:cs="Arial"/>
          <w:b w:val="0"/>
          <w:lang w:val="en-GB"/>
        </w:rPr>
      </w:pPr>
      <w:r w:rsidRPr="00BA3C7C">
        <w:rPr>
          <w:rFonts w:ascii="Arial" w:hAnsi="Arial" w:cs="Arial"/>
          <w:b w:val="0"/>
          <w:color w:val="FF0000"/>
          <w:highlight w:val="lightGray"/>
          <w:lang w:val="en-GB"/>
        </w:rPr>
        <w:t>[</w:t>
      </w:r>
      <w:r w:rsidR="002D2E3D" w:rsidRPr="00BA3C7C">
        <w:rPr>
          <w:rFonts w:ascii="Arial" w:hAnsi="Arial" w:cs="Arial"/>
          <w:b w:val="0"/>
          <w:color w:val="FF0000"/>
          <w:highlight w:val="lightGray"/>
          <w:lang w:val="en-GB"/>
        </w:rPr>
        <w:t>Option</w:t>
      </w:r>
      <w:r w:rsidR="00F123B7" w:rsidRPr="00BA3C7C">
        <w:rPr>
          <w:rFonts w:ascii="Arial" w:hAnsi="Arial" w:cs="Arial"/>
          <w:b w:val="0"/>
          <w:color w:val="FF0000"/>
          <w:highlight w:val="lightGray"/>
          <w:lang w:val="en-GB"/>
        </w:rPr>
        <w:t xml:space="preserve"> 1:]</w:t>
      </w:r>
      <w:r w:rsidR="002D2E3D" w:rsidRPr="002D2E3D">
        <w:rPr>
          <w:rFonts w:ascii="Arial" w:hAnsi="Arial" w:cs="Arial"/>
          <w:b w:val="0"/>
          <w:lang w:val="en-GB"/>
        </w:rPr>
        <w:t>Data Protection Officer</w:t>
      </w:r>
    </w:p>
    <w:p w:rsidR="002A3831" w:rsidRPr="002D2E3D" w:rsidRDefault="002A3831">
      <w:pPr>
        <w:pStyle w:val="Formulartext"/>
        <w:ind w:firstLine="190"/>
        <w:rPr>
          <w:rFonts w:ascii="Arial" w:hAnsi="Arial" w:cs="Arial"/>
          <w:b w:val="0"/>
          <w:lang w:val="en-GB"/>
        </w:rPr>
      </w:pPr>
    </w:p>
    <w:p w:rsidR="00F123B7" w:rsidRDefault="002D2E3D" w:rsidP="002D2E3D">
      <w:pPr>
        <w:pStyle w:val="Formulartext"/>
        <w:ind w:firstLine="190"/>
        <w:rPr>
          <w:rFonts w:ascii="Arial" w:hAnsi="Arial" w:cs="Arial"/>
          <w:b w:val="0"/>
          <w:lang w:val="en-GB"/>
        </w:rPr>
      </w:pPr>
      <w:r w:rsidRPr="00BA3C7C">
        <w:rPr>
          <w:rFonts w:ascii="Arial" w:hAnsi="Arial" w:cs="Arial"/>
          <w:b w:val="0"/>
          <w:color w:val="FF0000"/>
          <w:highlight w:val="lightGray"/>
          <w:lang w:val="en-GB"/>
        </w:rPr>
        <w:t>[Option</w:t>
      </w:r>
      <w:r w:rsidR="00F123B7" w:rsidRPr="00BA3C7C">
        <w:rPr>
          <w:rFonts w:ascii="Arial" w:hAnsi="Arial" w:cs="Arial"/>
          <w:b w:val="0"/>
          <w:color w:val="FF0000"/>
          <w:highlight w:val="lightGray"/>
          <w:lang w:val="en-GB"/>
        </w:rPr>
        <w:t xml:space="preserve"> 2:]</w:t>
      </w:r>
      <w:r w:rsidRPr="002D2E3D">
        <w:rPr>
          <w:rFonts w:ascii="Arial" w:hAnsi="Arial" w:cs="Arial"/>
          <w:b w:val="0"/>
          <w:lang w:val="en-GB"/>
        </w:rPr>
        <w:t xml:space="preserve"> </w:t>
      </w:r>
      <w:r>
        <w:rPr>
          <w:rFonts w:ascii="Arial" w:hAnsi="Arial" w:cs="Arial"/>
          <w:b w:val="0"/>
          <w:lang w:val="en-GB"/>
        </w:rPr>
        <w:t>Advisor for data protection</w:t>
      </w:r>
    </w:p>
    <w:p w:rsidR="002A3831" w:rsidRPr="002D2E3D" w:rsidRDefault="002A3831" w:rsidP="002D2E3D">
      <w:pPr>
        <w:pStyle w:val="Formulartext"/>
        <w:ind w:firstLine="190"/>
        <w:rPr>
          <w:rFonts w:ascii="Arial" w:hAnsi="Arial" w:cs="Arial"/>
          <w:b w:val="0"/>
          <w:highlight w:val="lightGray"/>
          <w:lang w:val="en-GB"/>
        </w:rPr>
      </w:pPr>
    </w:p>
    <w:p w:rsidR="003012F9" w:rsidRPr="00DF46AC" w:rsidRDefault="00DF46AC" w:rsidP="00DF46AC">
      <w:pPr>
        <w:pStyle w:val="Formulartext"/>
        <w:spacing w:after="43"/>
        <w:ind w:firstLine="190"/>
        <w:rPr>
          <w:rFonts w:ascii="Arial" w:hAnsi="Arial" w:cs="Arial"/>
          <w:b w:val="0"/>
          <w:lang w:val="en-GB"/>
        </w:rPr>
      </w:pPr>
      <w:r w:rsidRPr="00844C90">
        <w:rPr>
          <w:rFonts w:ascii="Arial" w:hAnsi="Arial" w:cs="Arial"/>
          <w:b w:val="0"/>
          <w:lang w:val="en-GB"/>
        </w:rPr>
        <w:t xml:space="preserve">the Processor shall, without undue delay, notify the Controller accordingly. </w:t>
      </w:r>
    </w:p>
    <w:p w:rsidR="003012F9" w:rsidRPr="00A615CC" w:rsidRDefault="003012F9">
      <w:pPr>
        <w:pStyle w:val="Formulartext"/>
        <w:spacing w:after="43"/>
        <w:ind w:firstLine="190"/>
        <w:rPr>
          <w:rFonts w:ascii="Arial" w:hAnsi="Arial" w:cs="Arial"/>
          <w:b w:val="0"/>
          <w:color w:val="000000"/>
          <w:lang w:val="en-GB"/>
        </w:rPr>
      </w:pPr>
      <w:r w:rsidRPr="00A615CC">
        <w:rPr>
          <w:rFonts w:ascii="Arial" w:hAnsi="Arial" w:cs="Arial"/>
          <w:b w:val="0"/>
          <w:lang w:val="en-GB"/>
        </w:rPr>
        <w:t>(</w:t>
      </w:r>
      <w:r w:rsidR="006212DA" w:rsidRPr="00A615CC">
        <w:rPr>
          <w:rFonts w:ascii="Arial" w:hAnsi="Arial" w:cs="Arial"/>
          <w:b w:val="0"/>
          <w:lang w:val="en-GB"/>
        </w:rPr>
        <w:t>8</w:t>
      </w:r>
      <w:r w:rsidRPr="00A615CC">
        <w:rPr>
          <w:rFonts w:ascii="Arial" w:hAnsi="Arial" w:cs="Arial"/>
          <w:b w:val="0"/>
          <w:lang w:val="en-GB"/>
        </w:rPr>
        <w:t xml:space="preserve">) </w:t>
      </w:r>
      <w:r w:rsidR="00A615CC" w:rsidRPr="00A615CC">
        <w:rPr>
          <w:rFonts w:ascii="Arial" w:hAnsi="Arial" w:cs="Arial"/>
          <w:b w:val="0"/>
          <w:lang w:val="en-GB"/>
        </w:rPr>
        <w:t>The Processor</w:t>
      </w:r>
      <w:r w:rsidR="002E12C4">
        <w:rPr>
          <w:rFonts w:ascii="Arial" w:hAnsi="Arial" w:cs="Arial"/>
          <w:b w:val="0"/>
          <w:lang w:val="en-GB"/>
        </w:rPr>
        <w:t>,</w:t>
      </w:r>
      <w:r w:rsidR="00A615CC" w:rsidRPr="00A615CC">
        <w:rPr>
          <w:rFonts w:ascii="Arial" w:hAnsi="Arial" w:cs="Arial"/>
          <w:b w:val="0"/>
          <w:lang w:val="en-GB"/>
        </w:rPr>
        <w:t xml:space="preserve"> and if applicable, his representative, shall maintain a record of all processing activities carried out on behalf of the Controller, containing all specifications </w:t>
      </w:r>
      <w:r w:rsidR="002E12C4">
        <w:rPr>
          <w:rFonts w:ascii="Arial" w:hAnsi="Arial" w:cs="Arial"/>
          <w:b w:val="0"/>
          <w:lang w:val="en-GB"/>
        </w:rPr>
        <w:t>required under</w:t>
      </w:r>
      <w:r w:rsidR="00A615CC" w:rsidRPr="00A615CC">
        <w:rPr>
          <w:rFonts w:ascii="Arial" w:hAnsi="Arial" w:cs="Arial"/>
          <w:b w:val="0"/>
          <w:lang w:val="en-GB"/>
        </w:rPr>
        <w:t xml:space="preserve"> </w:t>
      </w:r>
      <w:r w:rsidR="006F0567">
        <w:rPr>
          <w:rFonts w:ascii="Arial" w:hAnsi="Arial" w:cs="Arial"/>
          <w:b w:val="0"/>
          <w:lang w:val="en-GB"/>
        </w:rPr>
        <w:t>Article</w:t>
      </w:r>
      <w:r w:rsidR="00A615CC" w:rsidRPr="00A615CC">
        <w:rPr>
          <w:rFonts w:ascii="Arial" w:hAnsi="Arial" w:cs="Arial"/>
          <w:b w:val="0"/>
          <w:lang w:val="en-GB"/>
        </w:rPr>
        <w:t xml:space="preserve"> 30 (2) GDPR. </w:t>
      </w:r>
      <w:r w:rsidR="002E12C4">
        <w:rPr>
          <w:rFonts w:ascii="Arial" w:hAnsi="Arial" w:cs="Arial"/>
          <w:b w:val="0"/>
          <w:lang w:val="en-GB"/>
        </w:rPr>
        <w:t>T</w:t>
      </w:r>
      <w:r w:rsidR="00A615CC" w:rsidRPr="00A615CC">
        <w:rPr>
          <w:rFonts w:ascii="Arial" w:hAnsi="Arial" w:cs="Arial"/>
          <w:b w:val="0"/>
          <w:lang w:val="en-GB"/>
        </w:rPr>
        <w:t>he record shall be made available to the Controller</w:t>
      </w:r>
      <w:r w:rsidR="002E12C4">
        <w:rPr>
          <w:rFonts w:ascii="Arial" w:hAnsi="Arial" w:cs="Arial"/>
          <w:b w:val="0"/>
          <w:lang w:val="en-GB"/>
        </w:rPr>
        <w:t xml:space="preserve"> upon request</w:t>
      </w:r>
      <w:r w:rsidRPr="00A615CC">
        <w:rPr>
          <w:rFonts w:ascii="Arial" w:hAnsi="Arial" w:cs="Arial"/>
          <w:b w:val="0"/>
          <w:lang w:val="en-GB"/>
        </w:rPr>
        <w:t>.</w:t>
      </w:r>
    </w:p>
    <w:p w:rsidR="003012F9" w:rsidRPr="003A70B1" w:rsidRDefault="003012F9">
      <w:pPr>
        <w:pStyle w:val="Formulartext"/>
        <w:ind w:firstLine="190"/>
        <w:rPr>
          <w:rFonts w:ascii="Arial" w:hAnsi="Arial" w:cs="Arial"/>
          <w:b w:val="0"/>
          <w:lang w:val="en-GB"/>
        </w:rPr>
      </w:pPr>
      <w:r w:rsidRPr="00071041">
        <w:rPr>
          <w:rFonts w:ascii="Arial" w:hAnsi="Arial" w:cs="Arial"/>
          <w:b w:val="0"/>
          <w:lang w:val="en-GB"/>
        </w:rPr>
        <w:t>(</w:t>
      </w:r>
      <w:r w:rsidR="006212DA" w:rsidRPr="00071041">
        <w:rPr>
          <w:rFonts w:ascii="Arial" w:hAnsi="Arial" w:cs="Arial"/>
          <w:b w:val="0"/>
          <w:lang w:val="en-GB"/>
        </w:rPr>
        <w:t>9</w:t>
      </w:r>
      <w:r w:rsidRPr="00071041">
        <w:rPr>
          <w:rFonts w:ascii="Arial" w:hAnsi="Arial" w:cs="Arial"/>
          <w:b w:val="0"/>
          <w:lang w:val="en-GB"/>
        </w:rPr>
        <w:t xml:space="preserve">) </w:t>
      </w:r>
      <w:r w:rsidR="003A70B1" w:rsidRPr="00071041">
        <w:rPr>
          <w:rFonts w:ascii="Arial" w:hAnsi="Arial" w:cs="Arial"/>
          <w:b w:val="0"/>
          <w:lang w:val="en-GB"/>
        </w:rPr>
        <w:t xml:space="preserve">The </w:t>
      </w:r>
      <w:r w:rsidR="00071041" w:rsidRPr="00071041">
        <w:rPr>
          <w:rFonts w:ascii="Arial" w:hAnsi="Arial" w:cs="Arial"/>
          <w:b w:val="0"/>
          <w:lang w:val="en-GB"/>
        </w:rPr>
        <w:t xml:space="preserve">Processor shall, to adequate </w:t>
      </w:r>
      <w:r w:rsidR="003A70B1" w:rsidRPr="00071041">
        <w:rPr>
          <w:rFonts w:ascii="Arial" w:hAnsi="Arial" w:cs="Arial"/>
          <w:b w:val="0"/>
          <w:lang w:val="en-GB"/>
        </w:rPr>
        <w:t xml:space="preserve">extent, </w:t>
      </w:r>
      <w:r w:rsidR="00230014">
        <w:rPr>
          <w:rFonts w:ascii="Arial" w:hAnsi="Arial" w:cs="Arial"/>
          <w:b w:val="0"/>
          <w:lang w:val="en-GB"/>
        </w:rPr>
        <w:t xml:space="preserve">also </w:t>
      </w:r>
      <w:r w:rsidR="003A70B1" w:rsidRPr="00071041">
        <w:rPr>
          <w:rFonts w:ascii="Arial" w:hAnsi="Arial" w:cs="Arial"/>
          <w:b w:val="0"/>
          <w:lang w:val="en-GB"/>
        </w:rPr>
        <w:t xml:space="preserve">contribute </w:t>
      </w:r>
      <w:r w:rsidR="001E0175">
        <w:rPr>
          <w:rFonts w:ascii="Arial" w:hAnsi="Arial" w:cs="Arial"/>
          <w:b w:val="0"/>
          <w:lang w:val="en-GB"/>
        </w:rPr>
        <w:t>to</w:t>
      </w:r>
      <w:r w:rsidR="00230014">
        <w:rPr>
          <w:rFonts w:ascii="Arial" w:hAnsi="Arial" w:cs="Arial"/>
          <w:b w:val="0"/>
          <w:lang w:val="en-GB"/>
        </w:rPr>
        <w:t xml:space="preserve"> the record </w:t>
      </w:r>
      <w:r w:rsidR="003A70B1" w:rsidRPr="00071041">
        <w:rPr>
          <w:rFonts w:ascii="Arial" w:hAnsi="Arial" w:cs="Arial"/>
          <w:b w:val="0"/>
          <w:lang w:val="en-GB"/>
        </w:rPr>
        <w:t>the</w:t>
      </w:r>
      <w:r w:rsidR="0002388D" w:rsidRPr="00071041">
        <w:rPr>
          <w:rFonts w:ascii="Arial" w:hAnsi="Arial" w:cs="Arial"/>
          <w:b w:val="0"/>
          <w:lang w:val="en-GB"/>
        </w:rPr>
        <w:t xml:space="preserve"> </w:t>
      </w:r>
      <w:r w:rsidR="003A70B1" w:rsidRPr="00071041">
        <w:rPr>
          <w:rFonts w:ascii="Arial" w:hAnsi="Arial" w:cs="Arial"/>
          <w:b w:val="0"/>
          <w:lang w:val="en-GB"/>
        </w:rPr>
        <w:t xml:space="preserve">Controller </w:t>
      </w:r>
      <w:r w:rsidR="00230014">
        <w:rPr>
          <w:rFonts w:ascii="Arial" w:hAnsi="Arial" w:cs="Arial"/>
          <w:b w:val="0"/>
          <w:lang w:val="en-GB"/>
        </w:rPr>
        <w:t xml:space="preserve">establishes regarding the </w:t>
      </w:r>
      <w:r w:rsidR="0002388D" w:rsidRPr="00071041">
        <w:rPr>
          <w:rFonts w:ascii="Arial" w:hAnsi="Arial" w:cs="Arial"/>
          <w:b w:val="0"/>
          <w:lang w:val="en-GB"/>
        </w:rPr>
        <w:t xml:space="preserve">processing </w:t>
      </w:r>
      <w:r w:rsidR="002C6298" w:rsidRPr="00071041">
        <w:rPr>
          <w:rFonts w:ascii="Arial" w:hAnsi="Arial" w:cs="Arial"/>
          <w:b w:val="0"/>
          <w:lang w:val="en-GB"/>
        </w:rPr>
        <w:t>activities</w:t>
      </w:r>
      <w:r w:rsidR="00230014">
        <w:rPr>
          <w:rFonts w:ascii="Arial" w:hAnsi="Arial" w:cs="Arial"/>
          <w:b w:val="0"/>
          <w:lang w:val="en-GB"/>
        </w:rPr>
        <w:t>. The Processor shall also contribute to</w:t>
      </w:r>
      <w:r w:rsidR="0002388D" w:rsidRPr="00071041">
        <w:rPr>
          <w:rFonts w:ascii="Arial" w:hAnsi="Arial" w:cs="Arial"/>
          <w:b w:val="0"/>
          <w:lang w:val="en-GB"/>
        </w:rPr>
        <w:t xml:space="preserve"> </w:t>
      </w:r>
      <w:r w:rsidR="00230014">
        <w:rPr>
          <w:rFonts w:ascii="Arial" w:hAnsi="Arial" w:cs="Arial"/>
          <w:b w:val="0"/>
          <w:lang w:val="en-GB"/>
        </w:rPr>
        <w:t>any</w:t>
      </w:r>
      <w:r w:rsidR="0002388D" w:rsidRPr="00071041">
        <w:rPr>
          <w:rFonts w:ascii="Arial" w:hAnsi="Arial" w:cs="Arial"/>
          <w:b w:val="0"/>
          <w:lang w:val="en-GB"/>
        </w:rPr>
        <w:t xml:space="preserve"> data protection impact </w:t>
      </w:r>
      <w:r w:rsidR="002C6298" w:rsidRPr="00071041">
        <w:rPr>
          <w:rFonts w:ascii="Arial" w:hAnsi="Arial" w:cs="Arial"/>
          <w:b w:val="0"/>
          <w:lang w:val="en-GB"/>
        </w:rPr>
        <w:t>assessment</w:t>
      </w:r>
      <w:r w:rsidR="00230014">
        <w:rPr>
          <w:rFonts w:ascii="Arial" w:hAnsi="Arial" w:cs="Arial"/>
          <w:b w:val="0"/>
          <w:lang w:val="en-GB"/>
        </w:rPr>
        <w:t xml:space="preserve"> the Controller establishes</w:t>
      </w:r>
      <w:r w:rsidR="0002388D" w:rsidRPr="00071041">
        <w:rPr>
          <w:rFonts w:ascii="Arial" w:hAnsi="Arial" w:cs="Arial"/>
          <w:b w:val="0"/>
          <w:lang w:val="en-GB"/>
        </w:rPr>
        <w:t xml:space="preserve"> under </w:t>
      </w:r>
      <w:r w:rsidR="006F0567">
        <w:rPr>
          <w:rFonts w:ascii="Arial" w:hAnsi="Arial" w:cs="Arial"/>
          <w:b w:val="0"/>
          <w:lang w:val="en-GB"/>
        </w:rPr>
        <w:t>Article</w:t>
      </w:r>
      <w:r w:rsidR="0002388D" w:rsidRPr="00071041">
        <w:rPr>
          <w:rFonts w:ascii="Arial" w:hAnsi="Arial" w:cs="Arial"/>
          <w:b w:val="0"/>
          <w:lang w:val="en-GB"/>
        </w:rPr>
        <w:t xml:space="preserve"> 35 GDPR</w:t>
      </w:r>
      <w:r w:rsidR="002C6298">
        <w:rPr>
          <w:rFonts w:ascii="Arial" w:hAnsi="Arial" w:cs="Arial"/>
          <w:b w:val="0"/>
          <w:lang w:val="en-GB"/>
        </w:rPr>
        <w:t>,</w:t>
      </w:r>
      <w:r w:rsidR="0002388D" w:rsidRPr="00071041">
        <w:rPr>
          <w:rFonts w:ascii="Arial" w:hAnsi="Arial" w:cs="Arial"/>
          <w:b w:val="0"/>
          <w:lang w:val="en-GB"/>
        </w:rPr>
        <w:t xml:space="preserve"> and if applicable, </w:t>
      </w:r>
      <w:r w:rsidR="003A70B1" w:rsidRPr="00071041">
        <w:rPr>
          <w:rFonts w:ascii="Arial" w:hAnsi="Arial" w:cs="Arial"/>
          <w:b w:val="0"/>
          <w:lang w:val="en-GB"/>
        </w:rPr>
        <w:t>when a</w:t>
      </w:r>
      <w:r w:rsidR="0002388D" w:rsidRPr="00071041">
        <w:rPr>
          <w:rFonts w:ascii="Arial" w:hAnsi="Arial" w:cs="Arial"/>
          <w:b w:val="0"/>
          <w:lang w:val="en-GB"/>
        </w:rPr>
        <w:t xml:space="preserve"> prior consultation of supervisory authorities under </w:t>
      </w:r>
      <w:r w:rsidR="006F0567">
        <w:rPr>
          <w:rFonts w:ascii="Arial" w:hAnsi="Arial" w:cs="Arial"/>
          <w:b w:val="0"/>
          <w:lang w:val="en-GB"/>
        </w:rPr>
        <w:t>Article</w:t>
      </w:r>
      <w:r w:rsidR="0002388D" w:rsidRPr="00071041">
        <w:rPr>
          <w:rFonts w:ascii="Arial" w:hAnsi="Arial" w:cs="Arial"/>
          <w:b w:val="0"/>
          <w:lang w:val="en-GB"/>
        </w:rPr>
        <w:t xml:space="preserve"> 36 GDPR</w:t>
      </w:r>
      <w:r w:rsidR="003A70B1" w:rsidRPr="00071041">
        <w:rPr>
          <w:rFonts w:ascii="Arial" w:hAnsi="Arial" w:cs="Arial"/>
          <w:b w:val="0"/>
          <w:lang w:val="en-GB"/>
        </w:rPr>
        <w:t xml:space="preserve"> takes place.</w:t>
      </w:r>
      <w:r w:rsidR="00145283" w:rsidRPr="00071041">
        <w:rPr>
          <w:rFonts w:ascii="Arial" w:hAnsi="Arial" w:cs="Arial"/>
          <w:b w:val="0"/>
          <w:lang w:val="en-GB"/>
        </w:rPr>
        <w:t xml:space="preserve"> </w:t>
      </w:r>
      <w:r w:rsidR="003A70B1" w:rsidRPr="003A70B1">
        <w:rPr>
          <w:rFonts w:ascii="Arial" w:hAnsi="Arial" w:cs="Arial"/>
          <w:b w:val="0"/>
          <w:lang w:val="en-GB"/>
        </w:rPr>
        <w:t>The Processor shall in each case convey the necessary specifications to the Controller in an appropriate manner.</w:t>
      </w:r>
      <w:r w:rsidRPr="003A70B1">
        <w:rPr>
          <w:rFonts w:ascii="Arial" w:hAnsi="Arial" w:cs="Arial"/>
          <w:b w:val="0"/>
          <w:lang w:val="en-GB"/>
        </w:rPr>
        <w:t xml:space="preserve"> </w:t>
      </w:r>
    </w:p>
    <w:p w:rsidR="003012F9" w:rsidRDefault="003012F9">
      <w:pPr>
        <w:pStyle w:val="Formulartext"/>
        <w:rPr>
          <w:rFonts w:ascii="Arial" w:hAnsi="Arial" w:cs="Arial"/>
          <w:b w:val="0"/>
          <w:lang w:val="en-GB"/>
        </w:rPr>
      </w:pPr>
    </w:p>
    <w:p w:rsidR="00BA3C7C" w:rsidRPr="003A70B1" w:rsidRDefault="00BA3C7C">
      <w:pPr>
        <w:pStyle w:val="Formulartext"/>
        <w:rPr>
          <w:rFonts w:ascii="Arial" w:hAnsi="Arial" w:cs="Arial"/>
          <w:b w:val="0"/>
          <w:lang w:val="en-GB"/>
        </w:rPr>
      </w:pPr>
    </w:p>
    <w:p w:rsidR="003012F9" w:rsidRPr="00BA3C7C" w:rsidRDefault="003012F9" w:rsidP="00BA3C7C">
      <w:pPr>
        <w:pStyle w:val="Formulartext"/>
        <w:spacing w:after="64"/>
        <w:jc w:val="center"/>
        <w:rPr>
          <w:rFonts w:ascii="Arial" w:hAnsi="Arial" w:cs="Arial"/>
          <w:lang w:val="en-GB"/>
        </w:rPr>
      </w:pPr>
      <w:r w:rsidRPr="00BA3C7C">
        <w:rPr>
          <w:rFonts w:ascii="Arial" w:hAnsi="Arial" w:cs="Arial"/>
          <w:lang w:val="en-GB"/>
        </w:rPr>
        <w:t xml:space="preserve">§ 8 </w:t>
      </w:r>
      <w:r w:rsidR="003A70B1" w:rsidRPr="00BA3C7C">
        <w:rPr>
          <w:rFonts w:ascii="Arial" w:hAnsi="Arial" w:cs="Arial"/>
          <w:lang w:val="en-GB"/>
        </w:rPr>
        <w:t>Control rights of the Controller</w:t>
      </w:r>
    </w:p>
    <w:p w:rsidR="003012F9" w:rsidRPr="00CD6AAD" w:rsidRDefault="003012F9">
      <w:pPr>
        <w:pStyle w:val="Formulartext"/>
        <w:spacing w:after="85"/>
        <w:ind w:firstLine="190"/>
        <w:rPr>
          <w:rFonts w:ascii="Arial" w:hAnsi="Arial" w:cs="Arial"/>
          <w:b w:val="0"/>
          <w:lang w:val="en-GB"/>
        </w:rPr>
      </w:pPr>
      <w:r w:rsidRPr="00063BB1">
        <w:rPr>
          <w:rFonts w:ascii="Arial" w:hAnsi="Arial" w:cs="Arial"/>
          <w:b w:val="0"/>
          <w:lang w:val="en-GB"/>
        </w:rPr>
        <w:t xml:space="preserve">(1) </w:t>
      </w:r>
      <w:r w:rsidR="00063BB1" w:rsidRPr="00063BB1">
        <w:rPr>
          <w:rFonts w:ascii="Arial" w:hAnsi="Arial" w:cs="Arial"/>
          <w:b w:val="0"/>
          <w:lang w:val="en-GB"/>
        </w:rPr>
        <w:t>Prior to the start of the data processing</w:t>
      </w:r>
      <w:r w:rsidR="0044587B">
        <w:rPr>
          <w:rFonts w:ascii="Arial" w:hAnsi="Arial" w:cs="Arial"/>
          <w:b w:val="0"/>
          <w:lang w:val="en-GB"/>
        </w:rPr>
        <w:t>,</w:t>
      </w:r>
      <w:r w:rsidR="00063BB1" w:rsidRPr="00063BB1">
        <w:rPr>
          <w:rFonts w:ascii="Arial" w:hAnsi="Arial" w:cs="Arial"/>
          <w:b w:val="0"/>
          <w:lang w:val="en-GB"/>
        </w:rPr>
        <w:t xml:space="preserve"> and then on a regular basis, the Controller </w:t>
      </w:r>
      <w:r w:rsidR="00063BB1" w:rsidRPr="00BC5ED2">
        <w:rPr>
          <w:rFonts w:ascii="Arial" w:hAnsi="Arial" w:cs="Arial"/>
          <w:b w:val="0"/>
          <w:lang w:val="en-GB"/>
        </w:rPr>
        <w:t>shall convince himself of the technical and organisational measures taken by the Processor</w:t>
      </w:r>
      <w:r w:rsidRPr="00BC5ED2">
        <w:rPr>
          <w:rFonts w:ascii="Arial" w:hAnsi="Arial" w:cs="Arial"/>
          <w:b w:val="0"/>
          <w:lang w:val="en-GB"/>
        </w:rPr>
        <w:t>.</w:t>
      </w:r>
      <w:r w:rsidR="00BA3C7C">
        <w:rPr>
          <w:rFonts w:ascii="Arial" w:hAnsi="Arial" w:cs="Arial"/>
          <w:b w:val="0"/>
          <w:lang w:val="en-GB"/>
        </w:rPr>
        <w:t xml:space="preserve"> </w:t>
      </w:r>
      <w:r w:rsidR="00063BB1" w:rsidRPr="00BC5ED2">
        <w:rPr>
          <w:rFonts w:ascii="Arial" w:hAnsi="Arial" w:cs="Arial"/>
          <w:b w:val="0"/>
          <w:lang w:val="en-GB"/>
        </w:rPr>
        <w:t>To this end, he</w:t>
      </w:r>
      <w:r w:rsidR="00063BB1" w:rsidRPr="00063BB1">
        <w:rPr>
          <w:rFonts w:ascii="Arial" w:hAnsi="Arial" w:cs="Arial"/>
          <w:b w:val="0"/>
          <w:lang w:val="en-GB"/>
        </w:rPr>
        <w:t xml:space="preserve"> can, for example, </w:t>
      </w:r>
      <w:r w:rsidR="00063BB1">
        <w:rPr>
          <w:rFonts w:ascii="Arial" w:hAnsi="Arial" w:cs="Arial"/>
          <w:b w:val="0"/>
          <w:lang w:val="en-GB"/>
        </w:rPr>
        <w:t>o</w:t>
      </w:r>
      <w:r w:rsidR="00063BB1" w:rsidRPr="00063BB1">
        <w:rPr>
          <w:rFonts w:ascii="Arial" w:hAnsi="Arial" w:cs="Arial"/>
          <w:b w:val="0"/>
          <w:lang w:val="en-GB"/>
        </w:rPr>
        <w:t xml:space="preserve">btain information from the </w:t>
      </w:r>
      <w:r w:rsidR="00CD6AAD">
        <w:rPr>
          <w:rFonts w:ascii="Arial" w:hAnsi="Arial" w:cs="Arial"/>
          <w:b w:val="0"/>
          <w:lang w:val="en-GB"/>
        </w:rPr>
        <w:t>Processor or</w:t>
      </w:r>
      <w:r w:rsidR="00063BB1" w:rsidRPr="00063BB1">
        <w:rPr>
          <w:rFonts w:ascii="Arial" w:hAnsi="Arial" w:cs="Arial"/>
          <w:b w:val="0"/>
          <w:lang w:val="en-GB"/>
        </w:rPr>
        <w:t xml:space="preserve"> </w:t>
      </w:r>
      <w:r w:rsidR="00063BB1">
        <w:rPr>
          <w:rFonts w:ascii="Arial" w:hAnsi="Arial" w:cs="Arial"/>
          <w:b w:val="0"/>
          <w:lang w:val="en-GB"/>
        </w:rPr>
        <w:t xml:space="preserve">require </w:t>
      </w:r>
      <w:r w:rsidR="00BA3C7C">
        <w:rPr>
          <w:rFonts w:ascii="Arial" w:hAnsi="Arial" w:cs="Arial"/>
          <w:b w:val="0"/>
          <w:lang w:val="en-GB"/>
        </w:rPr>
        <w:t>seeing</w:t>
      </w:r>
      <w:r w:rsidR="00063BB1">
        <w:rPr>
          <w:rFonts w:ascii="Arial" w:hAnsi="Arial" w:cs="Arial"/>
          <w:b w:val="0"/>
          <w:lang w:val="en-GB"/>
        </w:rPr>
        <w:t xml:space="preserve"> existing attestations by experts</w:t>
      </w:r>
      <w:r w:rsidR="00063BB1" w:rsidRPr="00063BB1">
        <w:rPr>
          <w:rFonts w:ascii="Arial" w:hAnsi="Arial" w:cs="Arial"/>
          <w:b w:val="0"/>
          <w:lang w:val="en-GB"/>
        </w:rPr>
        <w:t>, certifications or</w:t>
      </w:r>
      <w:r w:rsidR="00CD6AAD">
        <w:rPr>
          <w:rFonts w:ascii="Arial" w:hAnsi="Arial" w:cs="Arial"/>
          <w:b w:val="0"/>
          <w:lang w:val="en-GB"/>
        </w:rPr>
        <w:t xml:space="preserve"> of</w:t>
      </w:r>
      <w:r w:rsidR="00063BB1" w:rsidRPr="00063BB1">
        <w:rPr>
          <w:rFonts w:ascii="Arial" w:hAnsi="Arial" w:cs="Arial"/>
          <w:b w:val="0"/>
          <w:lang w:val="en-GB"/>
        </w:rPr>
        <w:t xml:space="preserve"> internal </w:t>
      </w:r>
      <w:r w:rsidR="00063BB1">
        <w:rPr>
          <w:rFonts w:ascii="Arial" w:hAnsi="Arial" w:cs="Arial"/>
          <w:b w:val="0"/>
          <w:lang w:val="en-GB"/>
        </w:rPr>
        <w:t>audits</w:t>
      </w:r>
      <w:r w:rsidR="00CD6AAD">
        <w:rPr>
          <w:rFonts w:ascii="Arial" w:hAnsi="Arial" w:cs="Arial"/>
          <w:b w:val="0"/>
          <w:lang w:val="en-GB"/>
        </w:rPr>
        <w:t xml:space="preserve">. </w:t>
      </w:r>
      <w:r w:rsidR="00CD6AAD" w:rsidRPr="00CD6AAD">
        <w:rPr>
          <w:rFonts w:ascii="Arial" w:hAnsi="Arial" w:cs="Arial"/>
          <w:b w:val="0"/>
          <w:lang w:val="en-GB"/>
        </w:rPr>
        <w:t xml:space="preserve">The Controller may, after timely coordination and during normal business hours, also personally check </w:t>
      </w:r>
      <w:r w:rsidR="00063BB1" w:rsidRPr="00CD6AAD">
        <w:rPr>
          <w:rFonts w:ascii="Arial" w:hAnsi="Arial" w:cs="Arial"/>
          <w:b w:val="0"/>
          <w:lang w:val="en-GB"/>
        </w:rPr>
        <w:t xml:space="preserve">the </w:t>
      </w:r>
      <w:r w:rsidR="00CD6AAD" w:rsidRPr="00CD6AAD">
        <w:rPr>
          <w:rFonts w:ascii="Arial" w:hAnsi="Arial" w:cs="Arial"/>
          <w:b w:val="0"/>
          <w:lang w:val="en-GB"/>
        </w:rPr>
        <w:t>Processor's technical and organis</w:t>
      </w:r>
      <w:r w:rsidR="00063BB1" w:rsidRPr="00CD6AAD">
        <w:rPr>
          <w:rFonts w:ascii="Arial" w:hAnsi="Arial" w:cs="Arial"/>
          <w:b w:val="0"/>
          <w:lang w:val="en-GB"/>
        </w:rPr>
        <w:t xml:space="preserve">ational measures </w:t>
      </w:r>
      <w:r w:rsidR="00CD6AAD" w:rsidRPr="00CD6AAD">
        <w:rPr>
          <w:rFonts w:ascii="Arial" w:hAnsi="Arial" w:cs="Arial"/>
          <w:b w:val="0"/>
          <w:lang w:val="en-GB"/>
        </w:rPr>
        <w:t xml:space="preserve">or </w:t>
      </w:r>
      <w:r w:rsidR="00063BB1" w:rsidRPr="00CD6AAD">
        <w:rPr>
          <w:rFonts w:ascii="Arial" w:hAnsi="Arial" w:cs="Arial"/>
          <w:b w:val="0"/>
          <w:lang w:val="en-GB"/>
        </w:rPr>
        <w:t xml:space="preserve">have them checked by an expert third party, unless the latter is in a competitive relationship with the </w:t>
      </w:r>
      <w:r w:rsidR="00CD6AAD" w:rsidRPr="00CD6AAD">
        <w:rPr>
          <w:rFonts w:ascii="Arial" w:hAnsi="Arial" w:cs="Arial"/>
          <w:b w:val="0"/>
          <w:lang w:val="en-GB"/>
        </w:rPr>
        <w:t>Processor</w:t>
      </w:r>
      <w:r w:rsidR="00063BB1" w:rsidRPr="00CD6AAD">
        <w:rPr>
          <w:rFonts w:ascii="Arial" w:hAnsi="Arial" w:cs="Arial"/>
          <w:b w:val="0"/>
          <w:lang w:val="en-GB"/>
        </w:rPr>
        <w:t>.</w:t>
      </w:r>
      <w:r w:rsidR="00CD6AAD" w:rsidRPr="00CD6AAD">
        <w:rPr>
          <w:rFonts w:ascii="Arial" w:hAnsi="Arial" w:cs="Arial"/>
          <w:b w:val="0"/>
          <w:lang w:val="en-GB"/>
        </w:rPr>
        <w:t xml:space="preserve"> The Controller shall conduct controls </w:t>
      </w:r>
      <w:r w:rsidR="0044587B">
        <w:rPr>
          <w:rFonts w:ascii="Arial" w:hAnsi="Arial" w:cs="Arial"/>
          <w:b w:val="0"/>
          <w:lang w:val="en-GB"/>
        </w:rPr>
        <w:t xml:space="preserve">only </w:t>
      </w:r>
      <w:r w:rsidR="00CD6AAD" w:rsidRPr="00CD6AAD">
        <w:rPr>
          <w:rFonts w:ascii="Arial" w:hAnsi="Arial" w:cs="Arial"/>
          <w:b w:val="0"/>
          <w:lang w:val="en-GB"/>
        </w:rPr>
        <w:t xml:space="preserve">to the extent necessary </w:t>
      </w:r>
      <w:r w:rsidR="0044587B">
        <w:rPr>
          <w:rFonts w:ascii="Arial" w:hAnsi="Arial" w:cs="Arial"/>
          <w:b w:val="0"/>
          <w:lang w:val="en-GB"/>
        </w:rPr>
        <w:t>so as to not</w:t>
      </w:r>
      <w:r w:rsidR="00CD6AAD" w:rsidRPr="00CD6AAD">
        <w:rPr>
          <w:rFonts w:ascii="Arial" w:hAnsi="Arial" w:cs="Arial"/>
          <w:b w:val="0"/>
          <w:lang w:val="en-GB"/>
        </w:rPr>
        <w:t xml:space="preserve"> unduly disturb the Processor’s business operations.</w:t>
      </w:r>
    </w:p>
    <w:p w:rsidR="003012F9" w:rsidRPr="00493B18" w:rsidRDefault="003012F9">
      <w:pPr>
        <w:pStyle w:val="Formulartext"/>
        <w:spacing w:after="85"/>
        <w:ind w:firstLine="190"/>
        <w:rPr>
          <w:rFonts w:ascii="Arial" w:hAnsi="Arial" w:cs="Arial"/>
          <w:b w:val="0"/>
          <w:lang w:val="en-GB"/>
        </w:rPr>
      </w:pPr>
      <w:r w:rsidRPr="0084592D">
        <w:rPr>
          <w:rFonts w:ascii="Arial" w:hAnsi="Arial" w:cs="Arial"/>
          <w:b w:val="0"/>
          <w:lang w:val="en-GB"/>
        </w:rPr>
        <w:t xml:space="preserve">(2) </w:t>
      </w:r>
      <w:r w:rsidR="0084592D" w:rsidRPr="0084592D">
        <w:rPr>
          <w:rFonts w:ascii="Arial" w:hAnsi="Arial" w:cs="Arial"/>
          <w:b w:val="0"/>
          <w:lang w:val="en-GB"/>
        </w:rPr>
        <w:t>Upon the Controller’s verbal, written or electronic request, the Processor shall, in a timely manner, provide him with all information and records necessary for controlling the</w:t>
      </w:r>
      <w:r w:rsidR="0084592D">
        <w:rPr>
          <w:rFonts w:ascii="Arial" w:hAnsi="Arial" w:cs="Arial"/>
          <w:b w:val="0"/>
          <w:lang w:val="en-GB"/>
        </w:rPr>
        <w:t xml:space="preserve"> Processor’s</w:t>
      </w:r>
      <w:r w:rsidR="0084592D" w:rsidRPr="0084592D">
        <w:rPr>
          <w:rFonts w:ascii="Arial" w:hAnsi="Arial" w:cs="Arial"/>
          <w:b w:val="0"/>
          <w:lang w:val="en-GB"/>
        </w:rPr>
        <w:t xml:space="preserve"> technical and organisational measures. </w:t>
      </w:r>
    </w:p>
    <w:p w:rsidR="003012F9" w:rsidRPr="00BC64B8" w:rsidRDefault="003012F9">
      <w:pPr>
        <w:pStyle w:val="Formulartext"/>
        <w:spacing w:after="85"/>
        <w:ind w:firstLine="190"/>
        <w:rPr>
          <w:rFonts w:ascii="Arial" w:hAnsi="Arial" w:cs="Arial"/>
          <w:b w:val="0"/>
          <w:lang w:val="en-GB"/>
        </w:rPr>
      </w:pPr>
      <w:r w:rsidRPr="00364ACF">
        <w:rPr>
          <w:rFonts w:ascii="Arial" w:hAnsi="Arial" w:cs="Arial"/>
          <w:b w:val="0"/>
          <w:lang w:val="en-GB"/>
        </w:rPr>
        <w:t xml:space="preserve">(3) </w:t>
      </w:r>
      <w:r w:rsidR="0084592D" w:rsidRPr="00364ACF">
        <w:rPr>
          <w:rFonts w:ascii="Arial" w:hAnsi="Arial" w:cs="Arial"/>
          <w:b w:val="0"/>
          <w:lang w:val="en-GB"/>
        </w:rPr>
        <w:t>The Cont</w:t>
      </w:r>
      <w:r w:rsidR="00364ACF" w:rsidRPr="00364ACF">
        <w:rPr>
          <w:rFonts w:ascii="Arial" w:hAnsi="Arial" w:cs="Arial"/>
          <w:b w:val="0"/>
          <w:lang w:val="en-GB"/>
        </w:rPr>
        <w:t>roller shall document the control result and notify the Processor accordingly. In case of mistakes or irregularit</w:t>
      </w:r>
      <w:r w:rsidR="00BC64B8">
        <w:rPr>
          <w:rFonts w:ascii="Arial" w:hAnsi="Arial" w:cs="Arial"/>
          <w:b w:val="0"/>
          <w:lang w:val="en-GB"/>
        </w:rPr>
        <w:t>i</w:t>
      </w:r>
      <w:r w:rsidR="00364ACF" w:rsidRPr="00364ACF">
        <w:rPr>
          <w:rFonts w:ascii="Arial" w:hAnsi="Arial" w:cs="Arial"/>
          <w:b w:val="0"/>
          <w:lang w:val="en-GB"/>
        </w:rPr>
        <w:t xml:space="preserve">es detected by the Controller, particularly when </w:t>
      </w:r>
      <w:r w:rsidR="00364ACF" w:rsidRPr="00BC5ED2">
        <w:rPr>
          <w:rFonts w:ascii="Arial" w:hAnsi="Arial" w:cs="Arial"/>
          <w:b w:val="0"/>
          <w:lang w:val="en-GB"/>
        </w:rPr>
        <w:t>assessing order results</w:t>
      </w:r>
      <w:r w:rsidR="00DF70E2">
        <w:rPr>
          <w:rFonts w:ascii="Arial" w:hAnsi="Arial" w:cs="Arial"/>
          <w:b w:val="0"/>
          <w:lang w:val="en-GB"/>
        </w:rPr>
        <w:t>, the Controller shall inform the Processor accordingly</w:t>
      </w:r>
      <w:r w:rsidR="0044587B">
        <w:rPr>
          <w:rFonts w:ascii="Arial" w:hAnsi="Arial" w:cs="Arial"/>
          <w:b w:val="0"/>
          <w:lang w:val="en-GB"/>
        </w:rPr>
        <w:t xml:space="preserve"> without undue delay</w:t>
      </w:r>
      <w:r w:rsidR="00DF70E2">
        <w:rPr>
          <w:rFonts w:ascii="Arial" w:hAnsi="Arial" w:cs="Arial"/>
          <w:b w:val="0"/>
          <w:lang w:val="en-GB"/>
        </w:rPr>
        <w:t>.</w:t>
      </w:r>
      <w:r w:rsidR="00364ACF" w:rsidRPr="00364ACF">
        <w:rPr>
          <w:rFonts w:ascii="Arial" w:hAnsi="Arial" w:cs="Arial"/>
          <w:b w:val="0"/>
          <w:lang w:val="en-GB"/>
        </w:rPr>
        <w:t xml:space="preserve"> </w:t>
      </w:r>
      <w:r w:rsidR="00DF70E2" w:rsidRPr="003E4145">
        <w:rPr>
          <w:rFonts w:ascii="Arial" w:hAnsi="Arial" w:cs="Arial"/>
          <w:b w:val="0"/>
          <w:lang w:val="en-GB"/>
        </w:rPr>
        <w:t xml:space="preserve">If the control </w:t>
      </w:r>
      <w:r w:rsidR="003E4145" w:rsidRPr="003E4145">
        <w:rPr>
          <w:rFonts w:ascii="Arial" w:hAnsi="Arial" w:cs="Arial"/>
          <w:b w:val="0"/>
          <w:lang w:val="en-GB"/>
        </w:rPr>
        <w:t xml:space="preserve">reveals </w:t>
      </w:r>
      <w:r w:rsidR="0044587B">
        <w:rPr>
          <w:rFonts w:ascii="Arial" w:hAnsi="Arial" w:cs="Arial"/>
          <w:b w:val="0"/>
          <w:lang w:val="en-GB"/>
        </w:rPr>
        <w:t xml:space="preserve">issues </w:t>
      </w:r>
      <w:r w:rsidR="003E4145" w:rsidRPr="003E4145">
        <w:rPr>
          <w:rFonts w:ascii="Arial" w:hAnsi="Arial" w:cs="Arial"/>
          <w:b w:val="0"/>
          <w:lang w:val="en-GB"/>
        </w:rPr>
        <w:t xml:space="preserve">to be avoided in the future </w:t>
      </w:r>
      <w:r w:rsidR="00741349">
        <w:rPr>
          <w:rFonts w:ascii="Arial" w:hAnsi="Arial" w:cs="Arial"/>
          <w:b w:val="0"/>
          <w:lang w:val="en-GB"/>
        </w:rPr>
        <w:t xml:space="preserve">that </w:t>
      </w:r>
      <w:r w:rsidR="003E4145">
        <w:rPr>
          <w:rFonts w:ascii="Arial" w:hAnsi="Arial" w:cs="Arial"/>
          <w:b w:val="0"/>
          <w:lang w:val="en-GB"/>
        </w:rPr>
        <w:t>require</w:t>
      </w:r>
      <w:r w:rsidR="003E4145" w:rsidRPr="003E4145">
        <w:rPr>
          <w:rFonts w:ascii="Arial" w:hAnsi="Arial" w:cs="Arial"/>
          <w:b w:val="0"/>
          <w:lang w:val="en-GB"/>
        </w:rPr>
        <w:t xml:space="preserve"> changes to the ordered pro</w:t>
      </w:r>
      <w:r w:rsidR="00BC64B8">
        <w:rPr>
          <w:rFonts w:ascii="Arial" w:hAnsi="Arial" w:cs="Arial"/>
          <w:b w:val="0"/>
          <w:lang w:val="en-GB"/>
        </w:rPr>
        <w:t>cess, the Contr</w:t>
      </w:r>
      <w:r w:rsidR="003E4145" w:rsidRPr="003E4145">
        <w:rPr>
          <w:rFonts w:ascii="Arial" w:hAnsi="Arial" w:cs="Arial"/>
          <w:b w:val="0"/>
          <w:lang w:val="en-GB"/>
        </w:rPr>
        <w:t xml:space="preserve">oller shall, without undue delay, notify the Processor of the </w:t>
      </w:r>
      <w:r w:rsidR="00BC64B8">
        <w:rPr>
          <w:rFonts w:ascii="Arial" w:hAnsi="Arial" w:cs="Arial"/>
          <w:b w:val="0"/>
          <w:lang w:val="en-GB"/>
        </w:rPr>
        <w:t xml:space="preserve">necessary </w:t>
      </w:r>
      <w:r w:rsidR="003E4145">
        <w:rPr>
          <w:rFonts w:ascii="Arial" w:hAnsi="Arial" w:cs="Arial"/>
          <w:b w:val="0"/>
          <w:lang w:val="en-GB"/>
        </w:rPr>
        <w:t>changes</w:t>
      </w:r>
      <w:r w:rsidR="003E4145" w:rsidRPr="003E4145">
        <w:rPr>
          <w:rFonts w:ascii="Arial" w:hAnsi="Arial" w:cs="Arial"/>
          <w:b w:val="0"/>
          <w:lang w:val="en-GB"/>
        </w:rPr>
        <w:t xml:space="preserve">. </w:t>
      </w:r>
    </w:p>
    <w:p w:rsidR="003012F9" w:rsidRPr="00493B18" w:rsidRDefault="003012F9">
      <w:pPr>
        <w:pStyle w:val="Formulartext"/>
        <w:spacing w:after="85"/>
        <w:ind w:firstLine="190"/>
        <w:rPr>
          <w:rFonts w:ascii="Arial" w:hAnsi="Arial" w:cs="Arial"/>
          <w:b w:val="0"/>
          <w:szCs w:val="24"/>
          <w:lang w:val="en-GB"/>
        </w:rPr>
      </w:pPr>
      <w:r w:rsidRPr="00BC64B8">
        <w:rPr>
          <w:rFonts w:ascii="Arial" w:hAnsi="Arial" w:cs="Arial"/>
          <w:b w:val="0"/>
          <w:lang w:val="en-GB"/>
        </w:rPr>
        <w:t xml:space="preserve">(4) </w:t>
      </w:r>
      <w:r w:rsidR="00BC64B8" w:rsidRPr="00BC64B8">
        <w:rPr>
          <w:rFonts w:ascii="Arial" w:hAnsi="Arial" w:cs="Arial"/>
          <w:b w:val="0"/>
          <w:lang w:val="en-GB"/>
        </w:rPr>
        <w:t>Upon request, the Processor shall provide the Controller with a comprehensive and up-to-date data protection and security concept for the data processing</w:t>
      </w:r>
      <w:r w:rsidR="00CD46B8">
        <w:rPr>
          <w:rFonts w:ascii="Arial" w:hAnsi="Arial" w:cs="Arial"/>
          <w:b w:val="0"/>
          <w:lang w:val="en-GB"/>
        </w:rPr>
        <w:t xml:space="preserve"> and regarding</w:t>
      </w:r>
      <w:r w:rsidR="00BC64B8" w:rsidRPr="00BC64B8">
        <w:rPr>
          <w:rFonts w:ascii="Arial" w:hAnsi="Arial" w:cs="Arial"/>
          <w:b w:val="0"/>
          <w:lang w:val="en-GB"/>
        </w:rPr>
        <w:t xml:space="preserve"> </w:t>
      </w:r>
      <w:r w:rsidR="00CD46B8">
        <w:rPr>
          <w:rFonts w:ascii="Arial" w:hAnsi="Arial" w:cs="Arial"/>
          <w:b w:val="0"/>
          <w:lang w:val="en-GB"/>
        </w:rPr>
        <w:t>authori</w:t>
      </w:r>
      <w:r w:rsidR="0027559A">
        <w:rPr>
          <w:rFonts w:ascii="Arial" w:hAnsi="Arial" w:cs="Arial"/>
          <w:b w:val="0"/>
          <w:lang w:val="en-GB"/>
        </w:rPr>
        <w:t>s</w:t>
      </w:r>
      <w:r w:rsidR="00CD46B8">
        <w:rPr>
          <w:rFonts w:ascii="Arial" w:hAnsi="Arial" w:cs="Arial"/>
          <w:b w:val="0"/>
          <w:lang w:val="en-GB"/>
        </w:rPr>
        <w:t xml:space="preserve">ed </w:t>
      </w:r>
      <w:r w:rsidR="00BC64B8" w:rsidRPr="00BC64B8">
        <w:rPr>
          <w:rFonts w:ascii="Arial" w:hAnsi="Arial" w:cs="Arial"/>
          <w:b w:val="0"/>
          <w:lang w:val="en-GB"/>
        </w:rPr>
        <w:t xml:space="preserve">persons </w:t>
      </w:r>
      <w:r w:rsidR="00CD46B8">
        <w:rPr>
          <w:rFonts w:ascii="Arial" w:hAnsi="Arial" w:cs="Arial"/>
          <w:b w:val="0"/>
          <w:lang w:val="en-GB"/>
        </w:rPr>
        <w:t>for</w:t>
      </w:r>
      <w:r w:rsidR="00BC64B8" w:rsidRPr="00BC64B8">
        <w:rPr>
          <w:rFonts w:ascii="Arial" w:hAnsi="Arial" w:cs="Arial"/>
          <w:b w:val="0"/>
          <w:lang w:val="en-GB"/>
        </w:rPr>
        <w:t xml:space="preserve"> access. </w:t>
      </w:r>
    </w:p>
    <w:p w:rsidR="003012F9" w:rsidRPr="00BC64B8" w:rsidRDefault="003012F9">
      <w:pPr>
        <w:pStyle w:val="Formulartext"/>
        <w:ind w:firstLine="190"/>
        <w:rPr>
          <w:rFonts w:ascii="Arial" w:hAnsi="Arial" w:cs="Arial"/>
          <w:b w:val="0"/>
          <w:lang w:val="en-GB"/>
        </w:rPr>
      </w:pPr>
      <w:r w:rsidRPr="00BC64B8">
        <w:rPr>
          <w:rFonts w:ascii="Arial" w:hAnsi="Arial" w:cs="Arial"/>
          <w:b w:val="0"/>
          <w:lang w:val="en-GB"/>
        </w:rPr>
        <w:t xml:space="preserve">(5) </w:t>
      </w:r>
      <w:r w:rsidR="00BC64B8" w:rsidRPr="00BC64B8">
        <w:rPr>
          <w:rFonts w:ascii="Arial" w:hAnsi="Arial" w:cs="Arial"/>
          <w:b w:val="0"/>
          <w:lang w:val="en-GB"/>
        </w:rPr>
        <w:t>Upon request, the Processor shall provide the Controller with the employee obligation under § 6 (4) of this Agreement.</w:t>
      </w:r>
    </w:p>
    <w:p w:rsidR="003012F9" w:rsidRPr="00DD75DE" w:rsidRDefault="003012F9">
      <w:pPr>
        <w:pStyle w:val="Formulartext"/>
        <w:ind w:firstLine="190"/>
        <w:rPr>
          <w:rFonts w:ascii="Arial" w:hAnsi="Arial" w:cs="Arial"/>
          <w:b w:val="0"/>
          <w:lang w:val="en-GB"/>
        </w:rPr>
      </w:pPr>
      <w:r w:rsidRPr="00F81EB1">
        <w:rPr>
          <w:rFonts w:ascii="Arial" w:hAnsi="Arial" w:cs="Arial"/>
          <w:b w:val="0"/>
          <w:color w:val="FF0000"/>
          <w:highlight w:val="lightGray"/>
          <w:lang w:val="en-GB"/>
        </w:rPr>
        <w:t xml:space="preserve">[Optional: (6) </w:t>
      </w:r>
      <w:r w:rsidR="00BC64B8" w:rsidRPr="00F81EB1">
        <w:rPr>
          <w:rFonts w:ascii="Arial" w:hAnsi="Arial" w:cs="Arial"/>
          <w:b w:val="0"/>
          <w:color w:val="FF0000"/>
          <w:highlight w:val="lightGray"/>
          <w:lang w:val="en-GB"/>
        </w:rPr>
        <w:t>The Controller shall reimburse the Processor for the expenses incurred in the course of the control</w:t>
      </w:r>
      <w:r w:rsidRPr="00F81EB1">
        <w:rPr>
          <w:rFonts w:ascii="Arial" w:hAnsi="Arial" w:cs="Arial"/>
          <w:b w:val="0"/>
          <w:color w:val="FF0000"/>
          <w:highlight w:val="lightGray"/>
          <w:lang w:val="en-GB"/>
        </w:rPr>
        <w:t>.]</w:t>
      </w:r>
    </w:p>
    <w:p w:rsidR="003012F9" w:rsidRPr="00DD75DE" w:rsidRDefault="003012F9">
      <w:pPr>
        <w:pStyle w:val="Formulartext"/>
        <w:rPr>
          <w:rFonts w:ascii="Arial" w:hAnsi="Arial" w:cs="Arial"/>
          <w:b w:val="0"/>
          <w:lang w:val="en-GB"/>
        </w:rPr>
      </w:pPr>
    </w:p>
    <w:p w:rsidR="00F81EB1" w:rsidRDefault="00F81EB1" w:rsidP="00F81EB1">
      <w:pPr>
        <w:pStyle w:val="Formulartext"/>
        <w:spacing w:after="64"/>
        <w:jc w:val="center"/>
        <w:rPr>
          <w:rFonts w:ascii="Arial" w:hAnsi="Arial" w:cs="Arial"/>
          <w:b w:val="0"/>
          <w:lang w:val="en-GB"/>
        </w:rPr>
      </w:pPr>
    </w:p>
    <w:p w:rsidR="002A3831" w:rsidRDefault="002A3831">
      <w:pPr>
        <w:spacing w:after="200" w:line="276" w:lineRule="auto"/>
        <w:ind w:firstLine="0"/>
        <w:jc w:val="left"/>
        <w:rPr>
          <w:rFonts w:ascii="Arial" w:hAnsi="Arial" w:cs="Arial"/>
          <w:b/>
          <w:lang w:val="en-GB"/>
        </w:rPr>
      </w:pPr>
      <w:r>
        <w:rPr>
          <w:rFonts w:ascii="Arial" w:hAnsi="Arial" w:cs="Arial"/>
          <w:lang w:val="en-GB"/>
        </w:rPr>
        <w:br w:type="page"/>
      </w:r>
    </w:p>
    <w:p w:rsidR="00F81EB1" w:rsidRPr="00F81EB1" w:rsidRDefault="00C07619" w:rsidP="00F81EB1">
      <w:pPr>
        <w:pStyle w:val="Formulartext"/>
        <w:spacing w:after="64"/>
        <w:jc w:val="center"/>
        <w:rPr>
          <w:rFonts w:ascii="Arial" w:hAnsi="Arial" w:cs="Arial"/>
          <w:lang w:val="en-GB"/>
        </w:rPr>
      </w:pPr>
      <w:r>
        <w:rPr>
          <w:rFonts w:ascii="Arial" w:hAnsi="Arial" w:cs="Arial"/>
          <w:lang w:val="en-GB"/>
        </w:rPr>
        <w:lastRenderedPageBreak/>
        <w:t xml:space="preserve">§ 9 Engagement </w:t>
      </w:r>
      <w:r w:rsidR="00F81EB1" w:rsidRPr="00F81EB1">
        <w:rPr>
          <w:rFonts w:ascii="Arial" w:hAnsi="Arial" w:cs="Arial"/>
          <w:lang w:val="en-GB"/>
        </w:rPr>
        <w:t>of subcontractors</w:t>
      </w:r>
    </w:p>
    <w:p w:rsidR="00F123B7" w:rsidRDefault="003012F9" w:rsidP="00CE757D">
      <w:pPr>
        <w:pStyle w:val="Formulartext"/>
        <w:ind w:left="426" w:hanging="426"/>
        <w:rPr>
          <w:rFonts w:ascii="Arial" w:hAnsi="Arial" w:cs="Arial"/>
          <w:b w:val="0"/>
          <w:lang w:val="en-GB"/>
        </w:rPr>
      </w:pPr>
      <w:r w:rsidRPr="000323EF">
        <w:rPr>
          <w:rFonts w:ascii="Arial" w:hAnsi="Arial" w:cs="Arial"/>
          <w:b w:val="0"/>
          <w:lang w:val="en-GB"/>
        </w:rPr>
        <w:t xml:space="preserve">(1) </w:t>
      </w:r>
      <w:r w:rsidR="00F81EB1">
        <w:rPr>
          <w:rFonts w:ascii="Arial" w:hAnsi="Arial" w:cs="Arial"/>
          <w:b w:val="0"/>
          <w:lang w:val="en-GB"/>
        </w:rPr>
        <w:t xml:space="preserve">  </w:t>
      </w:r>
      <w:r w:rsidRPr="00F81EB1">
        <w:rPr>
          <w:rFonts w:ascii="Arial" w:hAnsi="Arial" w:cs="Arial"/>
          <w:b w:val="0"/>
          <w:color w:val="FF0000"/>
          <w:highlight w:val="lightGray"/>
          <w:lang w:val="en-GB"/>
        </w:rPr>
        <w:t>[</w:t>
      </w:r>
      <w:r w:rsidR="000E4B0E" w:rsidRPr="00F81EB1">
        <w:rPr>
          <w:rFonts w:ascii="Arial" w:hAnsi="Arial" w:cs="Arial"/>
          <w:b w:val="0"/>
          <w:color w:val="FF0000"/>
          <w:highlight w:val="lightGray"/>
          <w:lang w:val="en-GB"/>
        </w:rPr>
        <w:t>Option</w:t>
      </w:r>
      <w:r w:rsidRPr="00F81EB1">
        <w:rPr>
          <w:rFonts w:ascii="Arial" w:hAnsi="Arial" w:cs="Arial"/>
          <w:b w:val="0"/>
          <w:color w:val="FF0000"/>
          <w:highlight w:val="lightGray"/>
          <w:lang w:val="en-GB"/>
        </w:rPr>
        <w:t xml:space="preserve"> 1:]</w:t>
      </w:r>
      <w:r w:rsidRPr="000323EF">
        <w:rPr>
          <w:rFonts w:ascii="Arial" w:hAnsi="Arial" w:cs="Arial"/>
          <w:b w:val="0"/>
          <w:lang w:val="en-GB"/>
        </w:rPr>
        <w:t xml:space="preserve"> </w:t>
      </w:r>
      <w:r w:rsidR="000323EF" w:rsidRPr="000323EF">
        <w:rPr>
          <w:rFonts w:ascii="Arial" w:hAnsi="Arial" w:cs="Arial"/>
          <w:b w:val="0"/>
          <w:lang w:val="en-GB"/>
        </w:rPr>
        <w:t xml:space="preserve">Within the framework of </w:t>
      </w:r>
      <w:r w:rsidR="00E378B7">
        <w:rPr>
          <w:rFonts w:ascii="Arial" w:hAnsi="Arial" w:cs="Arial"/>
          <w:b w:val="0"/>
          <w:lang w:val="en-GB"/>
        </w:rPr>
        <w:t>its</w:t>
      </w:r>
      <w:r w:rsidR="00E378B7" w:rsidRPr="000323EF">
        <w:rPr>
          <w:rFonts w:ascii="Arial" w:hAnsi="Arial" w:cs="Arial"/>
          <w:b w:val="0"/>
          <w:lang w:val="en-GB"/>
        </w:rPr>
        <w:t xml:space="preserve"> </w:t>
      </w:r>
      <w:r w:rsidR="000323EF" w:rsidRPr="000323EF">
        <w:rPr>
          <w:rFonts w:ascii="Arial" w:hAnsi="Arial" w:cs="Arial"/>
          <w:b w:val="0"/>
          <w:lang w:val="en-GB"/>
        </w:rPr>
        <w:t>contractual obligations, the Processor shall not be entitled to establish subprocessing relationships with subcontr</w:t>
      </w:r>
      <w:r w:rsidR="000323EF">
        <w:rPr>
          <w:rFonts w:ascii="Arial" w:hAnsi="Arial" w:cs="Arial"/>
          <w:b w:val="0"/>
          <w:lang w:val="en-GB"/>
        </w:rPr>
        <w:t>actors ("Subcontracting R</w:t>
      </w:r>
      <w:r w:rsidR="000323EF" w:rsidRPr="000323EF">
        <w:rPr>
          <w:rFonts w:ascii="Arial" w:hAnsi="Arial" w:cs="Arial"/>
          <w:b w:val="0"/>
          <w:lang w:val="en-GB"/>
        </w:rPr>
        <w:t>elationship")</w:t>
      </w:r>
      <w:r w:rsidRPr="000323EF">
        <w:rPr>
          <w:rFonts w:ascii="Arial" w:hAnsi="Arial" w:cs="Arial"/>
          <w:b w:val="0"/>
          <w:lang w:val="en-GB"/>
        </w:rPr>
        <w:t>.</w:t>
      </w:r>
    </w:p>
    <w:p w:rsidR="00F81EB1" w:rsidRPr="000323EF" w:rsidRDefault="00F81EB1" w:rsidP="00CE757D">
      <w:pPr>
        <w:pStyle w:val="Formulartext"/>
        <w:ind w:left="426" w:hanging="426"/>
        <w:rPr>
          <w:rFonts w:ascii="Arial" w:hAnsi="Arial" w:cs="Arial"/>
          <w:b w:val="0"/>
          <w:lang w:val="en-GB"/>
        </w:rPr>
      </w:pPr>
    </w:p>
    <w:p w:rsidR="003012F9" w:rsidRPr="00493B18" w:rsidRDefault="003012F9" w:rsidP="00CE757D">
      <w:pPr>
        <w:pStyle w:val="Formulartext"/>
        <w:ind w:left="426"/>
        <w:rPr>
          <w:rFonts w:ascii="Arial" w:hAnsi="Arial" w:cs="Arial"/>
          <w:b w:val="0"/>
          <w:lang w:val="en-GB"/>
        </w:rPr>
      </w:pPr>
      <w:r w:rsidRPr="00F81EB1">
        <w:rPr>
          <w:rFonts w:ascii="Arial" w:hAnsi="Arial" w:cs="Arial"/>
          <w:b w:val="0"/>
          <w:color w:val="FF0000"/>
          <w:highlight w:val="lightGray"/>
          <w:lang w:val="en-GB"/>
        </w:rPr>
        <w:t>[</w:t>
      </w:r>
      <w:r w:rsidR="000E4B0E" w:rsidRPr="00F81EB1">
        <w:rPr>
          <w:rFonts w:ascii="Arial" w:hAnsi="Arial" w:cs="Arial"/>
          <w:b w:val="0"/>
          <w:color w:val="FF0000"/>
          <w:highlight w:val="lightGray"/>
          <w:lang w:val="en-GB"/>
        </w:rPr>
        <w:t>Option</w:t>
      </w:r>
      <w:r w:rsidRPr="00F81EB1">
        <w:rPr>
          <w:rFonts w:ascii="Arial" w:hAnsi="Arial" w:cs="Arial"/>
          <w:b w:val="0"/>
          <w:color w:val="FF0000"/>
          <w:highlight w:val="lightGray"/>
          <w:lang w:val="en-GB"/>
        </w:rPr>
        <w:t xml:space="preserve"> 2:]</w:t>
      </w:r>
      <w:r w:rsidRPr="000323EF">
        <w:rPr>
          <w:rFonts w:ascii="Arial" w:hAnsi="Arial" w:cs="Arial"/>
          <w:b w:val="0"/>
          <w:lang w:val="en-GB"/>
        </w:rPr>
        <w:t xml:space="preserve"> </w:t>
      </w:r>
      <w:r w:rsidR="000323EF" w:rsidRPr="000323EF">
        <w:rPr>
          <w:rFonts w:ascii="Arial" w:hAnsi="Arial" w:cs="Arial"/>
          <w:b w:val="0"/>
          <w:lang w:val="en-GB"/>
        </w:rPr>
        <w:t>The contractually agreed-upon services</w:t>
      </w:r>
      <w:r w:rsidR="00F22014">
        <w:rPr>
          <w:rFonts w:ascii="Arial" w:hAnsi="Arial" w:cs="Arial"/>
          <w:b w:val="0"/>
          <w:lang w:val="en-GB"/>
        </w:rPr>
        <w:t>,</w:t>
      </w:r>
      <w:r w:rsidR="000323EF" w:rsidRPr="000323EF">
        <w:rPr>
          <w:rFonts w:ascii="Arial" w:hAnsi="Arial" w:cs="Arial"/>
          <w:b w:val="0"/>
          <w:lang w:val="en-GB"/>
        </w:rPr>
        <w:t xml:space="preserve"> or the parts of the services described hereafter</w:t>
      </w:r>
      <w:r w:rsidR="00F22014">
        <w:rPr>
          <w:rFonts w:ascii="Arial" w:hAnsi="Arial" w:cs="Arial"/>
          <w:b w:val="0"/>
          <w:lang w:val="en-GB"/>
        </w:rPr>
        <w:t>,</w:t>
      </w:r>
      <w:r w:rsidR="000323EF" w:rsidRPr="000323EF">
        <w:rPr>
          <w:rFonts w:ascii="Arial" w:hAnsi="Arial" w:cs="Arial"/>
          <w:b w:val="0"/>
          <w:lang w:val="en-GB"/>
        </w:rPr>
        <w:t xml:space="preserve"> will be executed </w:t>
      </w:r>
      <w:r w:rsidR="00F22014">
        <w:rPr>
          <w:rFonts w:ascii="Arial" w:hAnsi="Arial" w:cs="Arial"/>
          <w:b w:val="0"/>
          <w:lang w:val="en-GB"/>
        </w:rPr>
        <w:t xml:space="preserve">with the aid of </w:t>
      </w:r>
      <w:r w:rsidR="000323EF">
        <w:rPr>
          <w:rFonts w:ascii="Arial" w:hAnsi="Arial" w:cs="Arial"/>
          <w:b w:val="0"/>
          <w:lang w:val="en-GB"/>
        </w:rPr>
        <w:t>subcontractors name</w:t>
      </w:r>
      <w:r w:rsidR="000323EF" w:rsidRPr="000323EF">
        <w:rPr>
          <w:rFonts w:ascii="Arial" w:hAnsi="Arial" w:cs="Arial"/>
          <w:b w:val="0"/>
          <w:lang w:val="en-GB"/>
        </w:rPr>
        <w:t xml:space="preserve">d in </w:t>
      </w:r>
      <w:r w:rsidRPr="000323EF">
        <w:rPr>
          <w:rFonts w:ascii="Arial" w:hAnsi="Arial" w:cs="Arial"/>
          <w:lang w:val="en-GB"/>
        </w:rPr>
        <w:t>An</w:t>
      </w:r>
      <w:r w:rsidR="000323EF">
        <w:rPr>
          <w:rFonts w:ascii="Arial" w:hAnsi="Arial" w:cs="Arial"/>
          <w:lang w:val="en-GB"/>
        </w:rPr>
        <w:t>nex</w:t>
      </w:r>
      <w:r w:rsidRPr="000323EF">
        <w:rPr>
          <w:rFonts w:ascii="Arial" w:hAnsi="Arial" w:cs="Arial"/>
          <w:lang w:val="en-GB"/>
        </w:rPr>
        <w:t> 4</w:t>
      </w:r>
      <w:r w:rsidR="000323EF">
        <w:rPr>
          <w:rFonts w:ascii="Arial" w:hAnsi="Arial" w:cs="Arial"/>
          <w:b w:val="0"/>
          <w:lang w:val="en-GB"/>
        </w:rPr>
        <w:t xml:space="preserve">. </w:t>
      </w:r>
      <w:r w:rsidR="000323EF" w:rsidRPr="000323EF">
        <w:rPr>
          <w:rFonts w:ascii="Arial" w:hAnsi="Arial" w:cs="Arial"/>
          <w:b w:val="0"/>
          <w:lang w:val="en-GB"/>
        </w:rPr>
        <w:t xml:space="preserve">Within the scope of </w:t>
      </w:r>
      <w:r w:rsidR="000323EF">
        <w:rPr>
          <w:rFonts w:ascii="Arial" w:hAnsi="Arial" w:cs="Arial"/>
          <w:b w:val="0"/>
          <w:lang w:val="en-GB"/>
        </w:rPr>
        <w:t>his</w:t>
      </w:r>
      <w:r w:rsidR="000323EF" w:rsidRPr="000323EF">
        <w:rPr>
          <w:rFonts w:ascii="Arial" w:hAnsi="Arial" w:cs="Arial"/>
          <w:b w:val="0"/>
          <w:lang w:val="en-GB"/>
        </w:rPr>
        <w:t xml:space="preserve"> contractual obligations, the </w:t>
      </w:r>
      <w:r w:rsidR="000323EF">
        <w:rPr>
          <w:rFonts w:ascii="Arial" w:hAnsi="Arial" w:cs="Arial"/>
          <w:b w:val="0"/>
          <w:lang w:val="en-GB"/>
        </w:rPr>
        <w:t>Processo</w:t>
      </w:r>
      <w:r w:rsidR="000323EF" w:rsidRPr="000323EF">
        <w:rPr>
          <w:rFonts w:ascii="Arial" w:hAnsi="Arial" w:cs="Arial"/>
          <w:b w:val="0"/>
          <w:lang w:val="en-GB"/>
        </w:rPr>
        <w:t>r shall be e</w:t>
      </w:r>
      <w:r w:rsidR="00484B2A">
        <w:rPr>
          <w:rFonts w:ascii="Arial" w:hAnsi="Arial" w:cs="Arial"/>
          <w:b w:val="0"/>
          <w:lang w:val="en-GB"/>
        </w:rPr>
        <w:t>ntitled to establish further subcontracting relationships</w:t>
      </w:r>
      <w:r w:rsidR="000323EF" w:rsidRPr="000323EF">
        <w:rPr>
          <w:rFonts w:ascii="Arial" w:hAnsi="Arial" w:cs="Arial"/>
          <w:b w:val="0"/>
          <w:lang w:val="en-GB"/>
        </w:rPr>
        <w:t xml:space="preserve">, provided that </w:t>
      </w:r>
      <w:r w:rsidR="00E378B7">
        <w:rPr>
          <w:rFonts w:ascii="Arial" w:hAnsi="Arial" w:cs="Arial"/>
          <w:b w:val="0"/>
          <w:lang w:val="en-GB"/>
        </w:rPr>
        <w:t>t</w:t>
      </w:r>
      <w:r w:rsidR="00E378B7" w:rsidRPr="000323EF">
        <w:rPr>
          <w:rFonts w:ascii="Arial" w:hAnsi="Arial" w:cs="Arial"/>
          <w:b w:val="0"/>
          <w:lang w:val="en-GB"/>
        </w:rPr>
        <w:t>he C</w:t>
      </w:r>
      <w:r w:rsidR="00E9344C">
        <w:rPr>
          <w:rFonts w:ascii="Arial" w:hAnsi="Arial" w:cs="Arial"/>
          <w:b w:val="0"/>
          <w:lang w:val="en-GB"/>
        </w:rPr>
        <w:t>ontroller</w:t>
      </w:r>
      <w:r w:rsidR="00E378B7" w:rsidRPr="000323EF">
        <w:rPr>
          <w:rFonts w:ascii="Arial" w:hAnsi="Arial" w:cs="Arial"/>
          <w:b w:val="0"/>
          <w:lang w:val="en-GB"/>
        </w:rPr>
        <w:t xml:space="preserve"> </w:t>
      </w:r>
      <w:r w:rsidR="00E378B7">
        <w:rPr>
          <w:rFonts w:ascii="Arial" w:hAnsi="Arial" w:cs="Arial"/>
          <w:b w:val="0"/>
          <w:lang w:val="en-GB"/>
        </w:rPr>
        <w:t>agrees in writing or documented electronic format prior</w:t>
      </w:r>
      <w:r w:rsidR="00E378B7" w:rsidRPr="000323EF">
        <w:rPr>
          <w:rFonts w:ascii="Arial" w:hAnsi="Arial" w:cs="Arial"/>
          <w:b w:val="0"/>
          <w:lang w:val="en-GB"/>
        </w:rPr>
        <w:t xml:space="preserve"> to the assignment of the subcontractor</w:t>
      </w:r>
      <w:r w:rsidR="00E378B7">
        <w:rPr>
          <w:rFonts w:ascii="Arial" w:hAnsi="Arial" w:cs="Arial"/>
          <w:b w:val="0"/>
          <w:lang w:val="en-GB"/>
        </w:rPr>
        <w:t xml:space="preserve"> and t</w:t>
      </w:r>
      <w:r w:rsidR="000323EF">
        <w:rPr>
          <w:rFonts w:ascii="Arial" w:hAnsi="Arial" w:cs="Arial"/>
          <w:b w:val="0"/>
          <w:lang w:val="en-GB"/>
        </w:rPr>
        <w:t>he</w:t>
      </w:r>
      <w:r w:rsidR="000323EF" w:rsidRPr="000323EF">
        <w:rPr>
          <w:rFonts w:ascii="Arial" w:hAnsi="Arial" w:cs="Arial"/>
          <w:b w:val="0"/>
          <w:lang w:val="en-GB"/>
        </w:rPr>
        <w:t xml:space="preserve"> </w:t>
      </w:r>
      <w:r w:rsidR="00240A87">
        <w:rPr>
          <w:rFonts w:ascii="Arial" w:hAnsi="Arial" w:cs="Arial"/>
          <w:b w:val="0"/>
          <w:lang w:val="en-GB"/>
        </w:rPr>
        <w:t>Controll</w:t>
      </w:r>
      <w:r w:rsidR="000323EF" w:rsidRPr="000323EF">
        <w:rPr>
          <w:rFonts w:ascii="Arial" w:hAnsi="Arial" w:cs="Arial"/>
          <w:b w:val="0"/>
          <w:lang w:val="en-GB"/>
        </w:rPr>
        <w:t xml:space="preserve">er </w:t>
      </w:r>
      <w:r w:rsidR="00E378B7">
        <w:rPr>
          <w:rFonts w:ascii="Arial" w:hAnsi="Arial" w:cs="Arial"/>
          <w:b w:val="0"/>
          <w:lang w:val="en-GB"/>
        </w:rPr>
        <w:t>is notified</w:t>
      </w:r>
      <w:r w:rsidR="00BF6D89">
        <w:rPr>
          <w:rFonts w:ascii="Arial" w:hAnsi="Arial" w:cs="Arial"/>
          <w:b w:val="0"/>
          <w:lang w:val="en-GB"/>
        </w:rPr>
        <w:t xml:space="preserve"> as to such relationship </w:t>
      </w:r>
      <w:r w:rsidR="000323EF" w:rsidRPr="000323EF">
        <w:rPr>
          <w:rFonts w:ascii="Arial" w:hAnsi="Arial" w:cs="Arial"/>
          <w:b w:val="0"/>
          <w:lang w:val="en-GB"/>
        </w:rPr>
        <w:t>in advance</w:t>
      </w:r>
      <w:r w:rsidR="00BF6D89">
        <w:rPr>
          <w:rFonts w:ascii="Arial" w:hAnsi="Arial" w:cs="Arial"/>
          <w:b w:val="0"/>
          <w:lang w:val="en-GB"/>
        </w:rPr>
        <w:t>.</w:t>
      </w:r>
      <w:r w:rsidR="00F81EB1">
        <w:rPr>
          <w:rFonts w:ascii="Arial" w:hAnsi="Arial" w:cs="Arial"/>
          <w:b w:val="0"/>
          <w:lang w:val="en-GB"/>
        </w:rPr>
        <w:t xml:space="preserve"> </w:t>
      </w:r>
      <w:r w:rsidR="000323EF" w:rsidRPr="000323EF">
        <w:rPr>
          <w:rFonts w:ascii="Arial" w:hAnsi="Arial" w:cs="Arial"/>
          <w:b w:val="0"/>
          <w:lang w:val="en-GB"/>
        </w:rPr>
        <w:t xml:space="preserve">The </w:t>
      </w:r>
      <w:r w:rsidR="000323EF">
        <w:rPr>
          <w:rFonts w:ascii="Arial" w:hAnsi="Arial" w:cs="Arial"/>
          <w:b w:val="0"/>
          <w:lang w:val="en-GB"/>
        </w:rPr>
        <w:t>Processor shall</w:t>
      </w:r>
      <w:r w:rsidR="000323EF" w:rsidRPr="000323EF">
        <w:rPr>
          <w:rFonts w:ascii="Arial" w:hAnsi="Arial" w:cs="Arial"/>
          <w:b w:val="0"/>
          <w:lang w:val="en-GB"/>
        </w:rPr>
        <w:t xml:space="preserve"> </w:t>
      </w:r>
      <w:r w:rsidR="00BF6D89">
        <w:rPr>
          <w:rFonts w:ascii="Arial" w:hAnsi="Arial" w:cs="Arial"/>
          <w:b w:val="0"/>
          <w:lang w:val="en-GB"/>
        </w:rPr>
        <w:t xml:space="preserve">carefully </w:t>
      </w:r>
      <w:r w:rsidR="000323EF" w:rsidRPr="000323EF">
        <w:rPr>
          <w:rFonts w:ascii="Arial" w:hAnsi="Arial" w:cs="Arial"/>
          <w:b w:val="0"/>
          <w:lang w:val="en-GB"/>
        </w:rPr>
        <w:t>select subcontractors according to th</w:t>
      </w:r>
      <w:r w:rsidR="000323EF">
        <w:rPr>
          <w:rFonts w:ascii="Arial" w:hAnsi="Arial" w:cs="Arial"/>
          <w:b w:val="0"/>
          <w:lang w:val="en-GB"/>
        </w:rPr>
        <w:t>eir suitability and reliability</w:t>
      </w:r>
      <w:r w:rsidRPr="000323EF">
        <w:rPr>
          <w:rFonts w:ascii="Arial" w:hAnsi="Arial" w:cs="Arial"/>
          <w:b w:val="0"/>
          <w:lang w:val="en-GB"/>
        </w:rPr>
        <w:t xml:space="preserve">. </w:t>
      </w:r>
      <w:r w:rsidR="000323EF" w:rsidRPr="000E239D">
        <w:rPr>
          <w:rFonts w:ascii="Arial" w:hAnsi="Arial" w:cs="Arial"/>
          <w:b w:val="0"/>
          <w:lang w:val="en-GB"/>
        </w:rPr>
        <w:t xml:space="preserve">When engaging subcontractors, the Processor shall ensure their commitment to confidentiality </w:t>
      </w:r>
      <w:r w:rsidR="00BF6D89">
        <w:rPr>
          <w:rFonts w:ascii="Arial" w:hAnsi="Arial" w:cs="Arial"/>
          <w:b w:val="0"/>
          <w:lang w:val="en-GB"/>
        </w:rPr>
        <w:t xml:space="preserve">in line with </w:t>
      </w:r>
      <w:r w:rsidR="000323EF" w:rsidRPr="000E239D">
        <w:rPr>
          <w:rFonts w:ascii="Arial" w:hAnsi="Arial" w:cs="Arial"/>
          <w:b w:val="0"/>
          <w:lang w:val="en-GB"/>
        </w:rPr>
        <w:t xml:space="preserve">the provisions of this Agreement and ensure that the Controller is able to </w:t>
      </w:r>
      <w:r w:rsidR="00BF6D89">
        <w:rPr>
          <w:rFonts w:ascii="Arial" w:hAnsi="Arial" w:cs="Arial"/>
          <w:b w:val="0"/>
          <w:lang w:val="en-GB"/>
        </w:rPr>
        <w:t xml:space="preserve">directly </w:t>
      </w:r>
      <w:r w:rsidR="000323EF" w:rsidRPr="000E239D">
        <w:rPr>
          <w:rFonts w:ascii="Arial" w:hAnsi="Arial" w:cs="Arial"/>
          <w:b w:val="0"/>
          <w:lang w:val="en-GB"/>
        </w:rPr>
        <w:t xml:space="preserve">exercise </w:t>
      </w:r>
      <w:r w:rsidR="00BF6D89">
        <w:rPr>
          <w:rFonts w:ascii="Arial" w:hAnsi="Arial" w:cs="Arial"/>
          <w:b w:val="0"/>
          <w:lang w:val="en-GB"/>
        </w:rPr>
        <w:t>its</w:t>
      </w:r>
      <w:r w:rsidR="00BF6D89" w:rsidRPr="000E239D">
        <w:rPr>
          <w:rFonts w:ascii="Arial" w:hAnsi="Arial" w:cs="Arial"/>
          <w:b w:val="0"/>
          <w:lang w:val="en-GB"/>
        </w:rPr>
        <w:t xml:space="preserve"> </w:t>
      </w:r>
      <w:r w:rsidR="000323EF" w:rsidRPr="000E239D">
        <w:rPr>
          <w:rFonts w:ascii="Arial" w:hAnsi="Arial" w:cs="Arial"/>
          <w:b w:val="0"/>
          <w:lang w:val="en-GB"/>
        </w:rPr>
        <w:t xml:space="preserve">rights </w:t>
      </w:r>
      <w:r w:rsidR="00BF6D89">
        <w:rPr>
          <w:rFonts w:ascii="Arial" w:hAnsi="Arial" w:cs="Arial"/>
          <w:b w:val="0"/>
          <w:lang w:val="en-GB"/>
        </w:rPr>
        <w:t>under</w:t>
      </w:r>
      <w:r w:rsidR="000323EF" w:rsidRPr="000E239D">
        <w:rPr>
          <w:rFonts w:ascii="Arial" w:hAnsi="Arial" w:cs="Arial"/>
          <w:b w:val="0"/>
          <w:lang w:val="en-GB"/>
        </w:rPr>
        <w:t xml:space="preserve"> the Agreement (particularly </w:t>
      </w:r>
      <w:r w:rsidR="00BF6D89">
        <w:rPr>
          <w:rFonts w:ascii="Arial" w:hAnsi="Arial" w:cs="Arial"/>
          <w:b w:val="0"/>
          <w:lang w:val="en-GB"/>
        </w:rPr>
        <w:t xml:space="preserve">the rights of </w:t>
      </w:r>
      <w:r w:rsidR="000323EF" w:rsidRPr="000E239D">
        <w:rPr>
          <w:rFonts w:ascii="Arial" w:hAnsi="Arial" w:cs="Arial"/>
          <w:b w:val="0"/>
          <w:lang w:val="en-GB"/>
        </w:rPr>
        <w:t xml:space="preserve">audit and control) </w:t>
      </w:r>
      <w:r w:rsidR="00BF6D89">
        <w:rPr>
          <w:rFonts w:ascii="Arial" w:hAnsi="Arial" w:cs="Arial"/>
          <w:b w:val="0"/>
          <w:lang w:val="en-GB"/>
        </w:rPr>
        <w:t>against</w:t>
      </w:r>
      <w:r w:rsidR="000E239D">
        <w:rPr>
          <w:rFonts w:ascii="Arial" w:hAnsi="Arial" w:cs="Arial"/>
          <w:b w:val="0"/>
          <w:lang w:val="en-GB"/>
        </w:rPr>
        <w:t xml:space="preserve"> the subcontractors</w:t>
      </w:r>
      <w:r w:rsidRPr="000E239D">
        <w:rPr>
          <w:rFonts w:ascii="Arial" w:hAnsi="Arial" w:cs="Arial"/>
          <w:b w:val="0"/>
          <w:lang w:val="en-GB"/>
        </w:rPr>
        <w:t>.</w:t>
      </w:r>
      <w:r w:rsidR="00F81EB1">
        <w:rPr>
          <w:rStyle w:val="Anmerkungszeichen"/>
          <w:rFonts w:ascii="Arial" w:hAnsi="Arial" w:cs="Arial"/>
          <w:b w:val="0"/>
          <w:lang w:val="en-GB"/>
        </w:rPr>
        <w:t xml:space="preserve"> </w:t>
      </w:r>
      <w:r w:rsidR="00071041" w:rsidRPr="00071041">
        <w:rPr>
          <w:rFonts w:ascii="Arial" w:hAnsi="Arial" w:cs="Arial"/>
          <w:b w:val="0"/>
          <w:lang w:val="en-GB"/>
        </w:rPr>
        <w:t xml:space="preserve">If subcontractors </w:t>
      </w:r>
      <w:r w:rsidR="00071041">
        <w:rPr>
          <w:rFonts w:ascii="Arial" w:hAnsi="Arial" w:cs="Arial"/>
          <w:b w:val="0"/>
          <w:lang w:val="en-GB"/>
        </w:rPr>
        <w:t>from</w:t>
      </w:r>
      <w:r w:rsidR="00071041" w:rsidRPr="00071041">
        <w:rPr>
          <w:rFonts w:ascii="Arial" w:hAnsi="Arial" w:cs="Arial"/>
          <w:b w:val="0"/>
          <w:lang w:val="en-GB"/>
        </w:rPr>
        <w:t xml:space="preserve"> a third country are involved</w:t>
      </w:r>
      <w:r w:rsidR="00071041">
        <w:rPr>
          <w:rFonts w:ascii="Arial" w:hAnsi="Arial" w:cs="Arial"/>
          <w:b w:val="0"/>
          <w:lang w:val="en-GB"/>
        </w:rPr>
        <w:t>, the Processor</w:t>
      </w:r>
      <w:r w:rsidR="00071041" w:rsidRPr="00071041">
        <w:rPr>
          <w:rFonts w:ascii="Arial" w:hAnsi="Arial" w:cs="Arial"/>
          <w:b w:val="0"/>
          <w:lang w:val="en-GB"/>
        </w:rPr>
        <w:t xml:space="preserve"> shall ensure that an adequate level of data protection is guaranteed </w:t>
      </w:r>
      <w:r w:rsidR="00071041">
        <w:rPr>
          <w:rFonts w:ascii="Arial" w:hAnsi="Arial" w:cs="Arial"/>
          <w:b w:val="0"/>
          <w:lang w:val="en-GB"/>
        </w:rPr>
        <w:t>by the subcontractor in question (for example</w:t>
      </w:r>
      <w:r w:rsidR="00BF6D89">
        <w:rPr>
          <w:rFonts w:ascii="Arial" w:hAnsi="Arial" w:cs="Arial"/>
          <w:b w:val="0"/>
          <w:lang w:val="en-GB"/>
        </w:rPr>
        <w:t>,</w:t>
      </w:r>
      <w:r w:rsidR="00071041">
        <w:rPr>
          <w:rFonts w:ascii="Arial" w:hAnsi="Arial" w:cs="Arial"/>
          <w:b w:val="0"/>
          <w:lang w:val="en-GB"/>
        </w:rPr>
        <w:t xml:space="preserve"> by </w:t>
      </w:r>
      <w:r w:rsidR="00BF6D89">
        <w:rPr>
          <w:rFonts w:ascii="Arial" w:hAnsi="Arial" w:cs="Arial"/>
          <w:b w:val="0"/>
          <w:lang w:val="en-GB"/>
        </w:rPr>
        <w:t>establishing</w:t>
      </w:r>
      <w:r w:rsidR="00BF6D89" w:rsidRPr="00071041">
        <w:rPr>
          <w:rFonts w:ascii="Arial" w:hAnsi="Arial" w:cs="Arial"/>
          <w:b w:val="0"/>
          <w:lang w:val="en-GB"/>
        </w:rPr>
        <w:t xml:space="preserve"> </w:t>
      </w:r>
      <w:r w:rsidR="00071041" w:rsidRPr="00071041">
        <w:rPr>
          <w:rFonts w:ascii="Arial" w:hAnsi="Arial" w:cs="Arial"/>
          <w:b w:val="0"/>
          <w:lang w:val="en-GB"/>
        </w:rPr>
        <w:t xml:space="preserve">an agreement </w:t>
      </w:r>
      <w:r w:rsidR="00BF6D89">
        <w:rPr>
          <w:rFonts w:ascii="Arial" w:hAnsi="Arial" w:cs="Arial"/>
          <w:b w:val="0"/>
          <w:lang w:val="en-GB"/>
        </w:rPr>
        <w:t>according to</w:t>
      </w:r>
      <w:r w:rsidR="00071041" w:rsidRPr="00071041">
        <w:rPr>
          <w:rFonts w:ascii="Arial" w:hAnsi="Arial" w:cs="Arial"/>
          <w:b w:val="0"/>
          <w:lang w:val="en-GB"/>
        </w:rPr>
        <w:t xml:space="preserve"> the EU standard data protection clauses</w:t>
      </w:r>
      <w:r w:rsidRPr="00071041">
        <w:rPr>
          <w:rFonts w:ascii="Arial" w:hAnsi="Arial" w:cs="Arial"/>
          <w:b w:val="0"/>
          <w:lang w:val="en-GB"/>
        </w:rPr>
        <w:t xml:space="preserve">). </w:t>
      </w:r>
      <w:r w:rsidR="00071041" w:rsidRPr="00071041">
        <w:rPr>
          <w:rFonts w:ascii="Arial" w:hAnsi="Arial" w:cs="Arial"/>
          <w:b w:val="0"/>
          <w:lang w:val="en-GB"/>
        </w:rPr>
        <w:t xml:space="preserve">Upon request, the Processor shall demonstrate the conclusion of the aforementioned agreements with his subcontractors. </w:t>
      </w:r>
    </w:p>
    <w:p w:rsidR="00F123B7" w:rsidRPr="00493B18" w:rsidRDefault="00F123B7" w:rsidP="00CE757D">
      <w:pPr>
        <w:pStyle w:val="Formulartext"/>
        <w:ind w:left="426"/>
        <w:rPr>
          <w:rFonts w:ascii="Arial" w:hAnsi="Arial" w:cs="Arial"/>
          <w:b w:val="0"/>
          <w:lang w:val="en-GB"/>
        </w:rPr>
      </w:pPr>
    </w:p>
    <w:p w:rsidR="003012F9" w:rsidRDefault="003012F9" w:rsidP="00CE757D">
      <w:pPr>
        <w:pStyle w:val="Formulartext"/>
        <w:spacing w:after="43"/>
        <w:ind w:left="426"/>
        <w:rPr>
          <w:rFonts w:ascii="Arial" w:hAnsi="Arial" w:cs="Arial"/>
          <w:b w:val="0"/>
          <w:lang w:val="en-GB"/>
        </w:rPr>
      </w:pPr>
      <w:r w:rsidRPr="00484B2A">
        <w:rPr>
          <w:rFonts w:ascii="Arial" w:hAnsi="Arial" w:cs="Arial"/>
          <w:b w:val="0"/>
          <w:color w:val="FF0000"/>
          <w:highlight w:val="lightGray"/>
          <w:lang w:val="en-GB"/>
        </w:rPr>
        <w:t>[</w:t>
      </w:r>
      <w:r w:rsidR="000E4B0E" w:rsidRPr="00484B2A">
        <w:rPr>
          <w:rFonts w:ascii="Arial" w:hAnsi="Arial" w:cs="Arial"/>
          <w:b w:val="0"/>
          <w:color w:val="FF0000"/>
          <w:highlight w:val="lightGray"/>
          <w:lang w:val="en-GB"/>
        </w:rPr>
        <w:t>Option</w:t>
      </w:r>
      <w:r w:rsidRPr="00484B2A">
        <w:rPr>
          <w:rFonts w:ascii="Arial" w:hAnsi="Arial" w:cs="Arial"/>
          <w:b w:val="0"/>
          <w:color w:val="FF0000"/>
          <w:highlight w:val="lightGray"/>
          <w:lang w:val="en-GB"/>
        </w:rPr>
        <w:t xml:space="preserve"> 3:]</w:t>
      </w:r>
      <w:r w:rsidRPr="00240A87">
        <w:rPr>
          <w:rFonts w:ascii="Arial" w:hAnsi="Arial" w:cs="Arial"/>
          <w:b w:val="0"/>
          <w:lang w:val="en-GB"/>
        </w:rPr>
        <w:t xml:space="preserve"> </w:t>
      </w:r>
      <w:r w:rsidR="00240A87" w:rsidRPr="000323EF">
        <w:rPr>
          <w:rFonts w:ascii="Arial" w:hAnsi="Arial" w:cs="Arial"/>
          <w:b w:val="0"/>
          <w:lang w:val="en-GB"/>
        </w:rPr>
        <w:t>The contractually agreed-upon services</w:t>
      </w:r>
      <w:r w:rsidR="00F22014">
        <w:rPr>
          <w:rFonts w:ascii="Arial" w:hAnsi="Arial" w:cs="Arial"/>
          <w:b w:val="0"/>
          <w:lang w:val="en-GB"/>
        </w:rPr>
        <w:t>,</w:t>
      </w:r>
      <w:r w:rsidR="00240A87" w:rsidRPr="000323EF">
        <w:rPr>
          <w:rFonts w:ascii="Arial" w:hAnsi="Arial" w:cs="Arial"/>
          <w:b w:val="0"/>
          <w:lang w:val="en-GB"/>
        </w:rPr>
        <w:t xml:space="preserve"> or the parts of the services described hereafter</w:t>
      </w:r>
      <w:r w:rsidR="00F22014">
        <w:rPr>
          <w:rFonts w:ascii="Arial" w:hAnsi="Arial" w:cs="Arial"/>
          <w:b w:val="0"/>
          <w:lang w:val="en-GB"/>
        </w:rPr>
        <w:t>,</w:t>
      </w:r>
      <w:r w:rsidR="00240A87" w:rsidRPr="000323EF">
        <w:rPr>
          <w:rFonts w:ascii="Arial" w:hAnsi="Arial" w:cs="Arial"/>
          <w:b w:val="0"/>
          <w:lang w:val="en-GB"/>
        </w:rPr>
        <w:t xml:space="preserve"> will be executed b</w:t>
      </w:r>
      <w:r w:rsidR="00240A87">
        <w:rPr>
          <w:rFonts w:ascii="Arial" w:hAnsi="Arial" w:cs="Arial"/>
          <w:b w:val="0"/>
          <w:lang w:val="en-GB"/>
        </w:rPr>
        <w:t>y involving the subcontractors name</w:t>
      </w:r>
      <w:r w:rsidR="00240A87" w:rsidRPr="000323EF">
        <w:rPr>
          <w:rFonts w:ascii="Arial" w:hAnsi="Arial" w:cs="Arial"/>
          <w:b w:val="0"/>
          <w:lang w:val="en-GB"/>
        </w:rPr>
        <w:t xml:space="preserve">d in </w:t>
      </w:r>
      <w:r w:rsidR="00240A87" w:rsidRPr="000323EF">
        <w:rPr>
          <w:rFonts w:ascii="Arial" w:hAnsi="Arial" w:cs="Arial"/>
          <w:lang w:val="en-GB"/>
        </w:rPr>
        <w:t>An</w:t>
      </w:r>
      <w:r w:rsidR="00240A87">
        <w:rPr>
          <w:rFonts w:ascii="Arial" w:hAnsi="Arial" w:cs="Arial"/>
          <w:lang w:val="en-GB"/>
        </w:rPr>
        <w:t>nex</w:t>
      </w:r>
      <w:r w:rsidR="00240A87" w:rsidRPr="000323EF">
        <w:rPr>
          <w:rFonts w:ascii="Arial" w:hAnsi="Arial" w:cs="Arial"/>
          <w:lang w:val="en-GB"/>
        </w:rPr>
        <w:t> 4</w:t>
      </w:r>
      <w:r w:rsidR="00240A87">
        <w:rPr>
          <w:rFonts w:ascii="Arial" w:hAnsi="Arial" w:cs="Arial"/>
          <w:b w:val="0"/>
          <w:lang w:val="en-GB"/>
        </w:rPr>
        <w:t xml:space="preserve">. </w:t>
      </w:r>
      <w:r w:rsidR="00240A87" w:rsidRPr="000323EF">
        <w:rPr>
          <w:rFonts w:ascii="Arial" w:hAnsi="Arial" w:cs="Arial"/>
          <w:b w:val="0"/>
          <w:lang w:val="en-GB"/>
        </w:rPr>
        <w:t xml:space="preserve">Within the scope of </w:t>
      </w:r>
      <w:r w:rsidR="00240A87">
        <w:rPr>
          <w:rFonts w:ascii="Arial" w:hAnsi="Arial" w:cs="Arial"/>
          <w:b w:val="0"/>
          <w:lang w:val="en-GB"/>
        </w:rPr>
        <w:t>his</w:t>
      </w:r>
      <w:r w:rsidR="00240A87" w:rsidRPr="000323EF">
        <w:rPr>
          <w:rFonts w:ascii="Arial" w:hAnsi="Arial" w:cs="Arial"/>
          <w:b w:val="0"/>
          <w:lang w:val="en-GB"/>
        </w:rPr>
        <w:t xml:space="preserve"> contractual obligations, the </w:t>
      </w:r>
      <w:r w:rsidR="00240A87">
        <w:rPr>
          <w:rFonts w:ascii="Arial" w:hAnsi="Arial" w:cs="Arial"/>
          <w:b w:val="0"/>
          <w:lang w:val="en-GB"/>
        </w:rPr>
        <w:t>Processo</w:t>
      </w:r>
      <w:r w:rsidR="00240A87" w:rsidRPr="000323EF">
        <w:rPr>
          <w:rFonts w:ascii="Arial" w:hAnsi="Arial" w:cs="Arial"/>
          <w:b w:val="0"/>
          <w:lang w:val="en-GB"/>
        </w:rPr>
        <w:t>r shall be e</w:t>
      </w:r>
      <w:r w:rsidR="00484B2A">
        <w:rPr>
          <w:rFonts w:ascii="Arial" w:hAnsi="Arial" w:cs="Arial"/>
          <w:b w:val="0"/>
          <w:lang w:val="en-GB"/>
        </w:rPr>
        <w:t>ntitled to establish further subcontracting relationships</w:t>
      </w:r>
      <w:r w:rsidR="00240A87">
        <w:rPr>
          <w:rFonts w:ascii="Arial" w:hAnsi="Arial" w:cs="Arial"/>
          <w:b w:val="0"/>
          <w:lang w:val="en-GB"/>
        </w:rPr>
        <w:t xml:space="preserve">. </w:t>
      </w:r>
      <w:r w:rsidR="00A862C0" w:rsidRPr="00A862C0">
        <w:rPr>
          <w:rFonts w:ascii="Arial" w:hAnsi="Arial" w:cs="Arial"/>
          <w:b w:val="0"/>
          <w:lang w:val="en-GB"/>
        </w:rPr>
        <w:t xml:space="preserve">The Processor shall, without undue delay, notify the Controller thereof. </w:t>
      </w:r>
      <w:r w:rsidR="00A862C0" w:rsidRPr="000323EF">
        <w:rPr>
          <w:rFonts w:ascii="Arial" w:hAnsi="Arial" w:cs="Arial"/>
          <w:b w:val="0"/>
          <w:lang w:val="en-GB"/>
        </w:rPr>
        <w:t xml:space="preserve">The </w:t>
      </w:r>
      <w:r w:rsidR="00A862C0">
        <w:rPr>
          <w:rFonts w:ascii="Arial" w:hAnsi="Arial" w:cs="Arial"/>
          <w:b w:val="0"/>
          <w:lang w:val="en-GB"/>
        </w:rPr>
        <w:t>Processor shall</w:t>
      </w:r>
      <w:r w:rsidR="00A862C0" w:rsidRPr="000323EF">
        <w:rPr>
          <w:rFonts w:ascii="Arial" w:hAnsi="Arial" w:cs="Arial"/>
          <w:b w:val="0"/>
          <w:lang w:val="en-GB"/>
        </w:rPr>
        <w:t xml:space="preserve"> </w:t>
      </w:r>
      <w:r w:rsidR="00E9344C" w:rsidRPr="000323EF">
        <w:rPr>
          <w:rFonts w:ascii="Arial" w:hAnsi="Arial" w:cs="Arial"/>
          <w:b w:val="0"/>
          <w:lang w:val="en-GB"/>
        </w:rPr>
        <w:t xml:space="preserve">carefully </w:t>
      </w:r>
      <w:r w:rsidR="00A862C0" w:rsidRPr="000323EF">
        <w:rPr>
          <w:rFonts w:ascii="Arial" w:hAnsi="Arial" w:cs="Arial"/>
          <w:b w:val="0"/>
          <w:lang w:val="en-GB"/>
        </w:rPr>
        <w:t>select subcontractors according to th</w:t>
      </w:r>
      <w:r w:rsidR="00A862C0">
        <w:rPr>
          <w:rFonts w:ascii="Arial" w:hAnsi="Arial" w:cs="Arial"/>
          <w:b w:val="0"/>
          <w:lang w:val="en-GB"/>
        </w:rPr>
        <w:t>eir suitability and reliability</w:t>
      </w:r>
      <w:r w:rsidR="00A862C0" w:rsidRPr="000323EF">
        <w:rPr>
          <w:rFonts w:ascii="Arial" w:hAnsi="Arial" w:cs="Arial"/>
          <w:b w:val="0"/>
          <w:lang w:val="en-GB"/>
        </w:rPr>
        <w:t xml:space="preserve">. </w:t>
      </w:r>
      <w:r w:rsidR="00A862C0" w:rsidRPr="000E239D">
        <w:rPr>
          <w:rFonts w:ascii="Arial" w:hAnsi="Arial" w:cs="Arial"/>
          <w:b w:val="0"/>
          <w:lang w:val="en-GB"/>
        </w:rPr>
        <w:t xml:space="preserve">When engaging subcontractors, the Processor shall ensure their commitment to confidentiality </w:t>
      </w:r>
      <w:r w:rsidR="00E9344C">
        <w:rPr>
          <w:rFonts w:ascii="Arial" w:hAnsi="Arial" w:cs="Arial"/>
          <w:b w:val="0"/>
          <w:lang w:val="en-GB"/>
        </w:rPr>
        <w:t>in line with</w:t>
      </w:r>
      <w:r w:rsidR="00A862C0" w:rsidRPr="000E239D">
        <w:rPr>
          <w:rFonts w:ascii="Arial" w:hAnsi="Arial" w:cs="Arial"/>
          <w:b w:val="0"/>
          <w:lang w:val="en-GB"/>
        </w:rPr>
        <w:t xml:space="preserve"> the provisions of this Agreement and ensure that the Controller is able to</w:t>
      </w:r>
      <w:r w:rsidR="00BF6D89">
        <w:rPr>
          <w:rFonts w:ascii="Arial" w:hAnsi="Arial" w:cs="Arial"/>
          <w:b w:val="0"/>
          <w:lang w:val="en-GB"/>
        </w:rPr>
        <w:t xml:space="preserve"> directly</w:t>
      </w:r>
      <w:r w:rsidR="00A862C0" w:rsidRPr="000E239D">
        <w:rPr>
          <w:rFonts w:ascii="Arial" w:hAnsi="Arial" w:cs="Arial"/>
          <w:b w:val="0"/>
          <w:lang w:val="en-GB"/>
        </w:rPr>
        <w:t xml:space="preserve"> exercise </w:t>
      </w:r>
      <w:r w:rsidR="00E9344C">
        <w:rPr>
          <w:rFonts w:ascii="Arial" w:hAnsi="Arial" w:cs="Arial"/>
          <w:b w:val="0"/>
          <w:lang w:val="en-GB"/>
        </w:rPr>
        <w:t>its</w:t>
      </w:r>
      <w:r w:rsidR="00BF6D89" w:rsidRPr="000E239D">
        <w:rPr>
          <w:rFonts w:ascii="Arial" w:hAnsi="Arial" w:cs="Arial"/>
          <w:b w:val="0"/>
          <w:lang w:val="en-GB"/>
        </w:rPr>
        <w:t xml:space="preserve"> </w:t>
      </w:r>
      <w:r w:rsidR="00A862C0" w:rsidRPr="000E239D">
        <w:rPr>
          <w:rFonts w:ascii="Arial" w:hAnsi="Arial" w:cs="Arial"/>
          <w:b w:val="0"/>
          <w:lang w:val="en-GB"/>
        </w:rPr>
        <w:t xml:space="preserve">rights </w:t>
      </w:r>
      <w:r w:rsidR="00E9344C">
        <w:rPr>
          <w:rFonts w:ascii="Arial" w:hAnsi="Arial" w:cs="Arial"/>
          <w:b w:val="0"/>
          <w:lang w:val="en-GB"/>
        </w:rPr>
        <w:t>under</w:t>
      </w:r>
      <w:r w:rsidR="00A862C0" w:rsidRPr="000E239D">
        <w:rPr>
          <w:rFonts w:ascii="Arial" w:hAnsi="Arial" w:cs="Arial"/>
          <w:b w:val="0"/>
          <w:lang w:val="en-GB"/>
        </w:rPr>
        <w:t xml:space="preserve"> the Agreement (particularly </w:t>
      </w:r>
      <w:r w:rsidR="00E9344C">
        <w:rPr>
          <w:rFonts w:ascii="Arial" w:hAnsi="Arial" w:cs="Arial"/>
          <w:b w:val="0"/>
          <w:lang w:val="en-GB"/>
        </w:rPr>
        <w:t>the rights of</w:t>
      </w:r>
      <w:r w:rsidR="00BF6D89" w:rsidRPr="000E239D">
        <w:rPr>
          <w:rFonts w:ascii="Arial" w:hAnsi="Arial" w:cs="Arial"/>
          <w:b w:val="0"/>
          <w:lang w:val="en-GB"/>
        </w:rPr>
        <w:t xml:space="preserve"> </w:t>
      </w:r>
      <w:r w:rsidR="00A862C0" w:rsidRPr="000E239D">
        <w:rPr>
          <w:rFonts w:ascii="Arial" w:hAnsi="Arial" w:cs="Arial"/>
          <w:b w:val="0"/>
          <w:lang w:val="en-GB"/>
        </w:rPr>
        <w:t xml:space="preserve">audit and control) </w:t>
      </w:r>
      <w:r w:rsidR="00BF6D89">
        <w:rPr>
          <w:rFonts w:ascii="Arial" w:hAnsi="Arial" w:cs="Arial"/>
          <w:b w:val="0"/>
          <w:lang w:val="en-GB"/>
        </w:rPr>
        <w:t xml:space="preserve">against </w:t>
      </w:r>
      <w:r w:rsidR="00A862C0">
        <w:rPr>
          <w:rFonts w:ascii="Arial" w:hAnsi="Arial" w:cs="Arial"/>
          <w:b w:val="0"/>
          <w:lang w:val="en-GB"/>
        </w:rPr>
        <w:t>the subcontractors</w:t>
      </w:r>
      <w:r w:rsidR="00A862C0" w:rsidRPr="000E239D">
        <w:rPr>
          <w:rFonts w:ascii="Arial" w:hAnsi="Arial" w:cs="Arial"/>
          <w:b w:val="0"/>
          <w:lang w:val="en-GB"/>
        </w:rPr>
        <w:t xml:space="preserve">. </w:t>
      </w:r>
      <w:r w:rsidR="00A862C0" w:rsidRPr="00071041">
        <w:rPr>
          <w:rFonts w:ascii="Arial" w:hAnsi="Arial" w:cs="Arial"/>
          <w:b w:val="0"/>
          <w:lang w:val="en-GB"/>
        </w:rPr>
        <w:t xml:space="preserve">If subcontractors </w:t>
      </w:r>
      <w:r w:rsidR="00A862C0">
        <w:rPr>
          <w:rFonts w:ascii="Arial" w:hAnsi="Arial" w:cs="Arial"/>
          <w:b w:val="0"/>
          <w:lang w:val="en-GB"/>
        </w:rPr>
        <w:t>from</w:t>
      </w:r>
      <w:r w:rsidR="00A862C0" w:rsidRPr="00071041">
        <w:rPr>
          <w:rFonts w:ascii="Arial" w:hAnsi="Arial" w:cs="Arial"/>
          <w:b w:val="0"/>
          <w:lang w:val="en-GB"/>
        </w:rPr>
        <w:t xml:space="preserve"> a third country are involved</w:t>
      </w:r>
      <w:r w:rsidR="00A862C0">
        <w:rPr>
          <w:rFonts w:ascii="Arial" w:hAnsi="Arial" w:cs="Arial"/>
          <w:b w:val="0"/>
          <w:lang w:val="en-GB"/>
        </w:rPr>
        <w:t>, the Processor</w:t>
      </w:r>
      <w:r w:rsidR="00A862C0" w:rsidRPr="00071041">
        <w:rPr>
          <w:rFonts w:ascii="Arial" w:hAnsi="Arial" w:cs="Arial"/>
          <w:b w:val="0"/>
          <w:lang w:val="en-GB"/>
        </w:rPr>
        <w:t xml:space="preserve"> shall ensure that an adequate level of data protection is guaranteed </w:t>
      </w:r>
      <w:r w:rsidR="00A862C0">
        <w:rPr>
          <w:rFonts w:ascii="Arial" w:hAnsi="Arial" w:cs="Arial"/>
          <w:b w:val="0"/>
          <w:lang w:val="en-GB"/>
        </w:rPr>
        <w:t>by the subcontractor in question (for example</w:t>
      </w:r>
      <w:r w:rsidR="00BF6D89">
        <w:rPr>
          <w:rFonts w:ascii="Arial" w:hAnsi="Arial" w:cs="Arial"/>
          <w:b w:val="0"/>
          <w:lang w:val="en-GB"/>
        </w:rPr>
        <w:t>,</w:t>
      </w:r>
      <w:r w:rsidR="00A862C0">
        <w:rPr>
          <w:rFonts w:ascii="Arial" w:hAnsi="Arial" w:cs="Arial"/>
          <w:b w:val="0"/>
          <w:lang w:val="en-GB"/>
        </w:rPr>
        <w:t xml:space="preserve"> by </w:t>
      </w:r>
      <w:r w:rsidR="00E9344C">
        <w:rPr>
          <w:rFonts w:ascii="Arial" w:hAnsi="Arial" w:cs="Arial"/>
          <w:b w:val="0"/>
          <w:lang w:val="en-GB"/>
        </w:rPr>
        <w:t>establish</w:t>
      </w:r>
      <w:r w:rsidR="00484B2A">
        <w:rPr>
          <w:rFonts w:ascii="Arial" w:hAnsi="Arial" w:cs="Arial"/>
          <w:b w:val="0"/>
          <w:lang w:val="en-GB"/>
        </w:rPr>
        <w:t>i</w:t>
      </w:r>
      <w:r w:rsidR="00A862C0" w:rsidRPr="00071041">
        <w:rPr>
          <w:rFonts w:ascii="Arial" w:hAnsi="Arial" w:cs="Arial"/>
          <w:b w:val="0"/>
          <w:lang w:val="en-GB"/>
        </w:rPr>
        <w:t xml:space="preserve">ng an agreement </w:t>
      </w:r>
      <w:r w:rsidR="00E9344C">
        <w:rPr>
          <w:rFonts w:ascii="Arial" w:hAnsi="Arial" w:cs="Arial"/>
          <w:b w:val="0"/>
          <w:lang w:val="en-GB"/>
        </w:rPr>
        <w:t>according to</w:t>
      </w:r>
      <w:r w:rsidR="00A862C0" w:rsidRPr="00071041">
        <w:rPr>
          <w:rFonts w:ascii="Arial" w:hAnsi="Arial" w:cs="Arial"/>
          <w:b w:val="0"/>
          <w:lang w:val="en-GB"/>
        </w:rPr>
        <w:t xml:space="preserve"> the EU standard data protection clauses). Upon request, the Processor shall demonstrate the conclusion of the aforementioned agreements with his subcontractors.</w:t>
      </w:r>
    </w:p>
    <w:p w:rsidR="002A3831" w:rsidRPr="00A862C0" w:rsidRDefault="002A3831" w:rsidP="00CE757D">
      <w:pPr>
        <w:pStyle w:val="Formulartext"/>
        <w:spacing w:after="43"/>
        <w:ind w:left="426"/>
        <w:rPr>
          <w:rFonts w:ascii="Arial" w:hAnsi="Arial" w:cs="Arial"/>
          <w:b w:val="0"/>
          <w:lang w:val="en-GB"/>
        </w:rPr>
      </w:pPr>
    </w:p>
    <w:p w:rsidR="003012F9" w:rsidRPr="00C26102" w:rsidRDefault="003012F9">
      <w:pPr>
        <w:pStyle w:val="Formulartext"/>
        <w:ind w:firstLine="190"/>
        <w:rPr>
          <w:rFonts w:ascii="Arial" w:hAnsi="Arial" w:cs="Arial"/>
          <w:b w:val="0"/>
          <w:lang w:val="en-GB"/>
        </w:rPr>
      </w:pPr>
      <w:r w:rsidRPr="00C26102">
        <w:rPr>
          <w:rFonts w:ascii="Arial" w:hAnsi="Arial" w:cs="Arial"/>
          <w:b w:val="0"/>
          <w:lang w:val="en-GB"/>
        </w:rPr>
        <w:t>(2)</w:t>
      </w:r>
      <w:r w:rsidR="00C26102" w:rsidRPr="00C26102">
        <w:rPr>
          <w:rFonts w:ascii="Arial" w:hAnsi="Arial" w:cs="Arial"/>
          <w:b w:val="0"/>
          <w:lang w:val="en-GB"/>
        </w:rPr>
        <w:t xml:space="preserve"> </w:t>
      </w:r>
      <w:r w:rsidR="00762A61">
        <w:rPr>
          <w:rFonts w:ascii="Arial" w:hAnsi="Arial" w:cs="Arial"/>
          <w:b w:val="0"/>
          <w:lang w:val="en-GB"/>
        </w:rPr>
        <w:t xml:space="preserve">When </w:t>
      </w:r>
      <w:r w:rsidR="00C26102" w:rsidRPr="00C26102">
        <w:rPr>
          <w:rFonts w:ascii="Arial" w:hAnsi="Arial" w:cs="Arial"/>
          <w:b w:val="0"/>
          <w:lang w:val="en-GB"/>
        </w:rPr>
        <w:t>the Processor charges a third party with</w:t>
      </w:r>
      <w:r w:rsidR="00762A61">
        <w:rPr>
          <w:rFonts w:ascii="Arial" w:hAnsi="Arial" w:cs="Arial"/>
          <w:b w:val="0"/>
          <w:lang w:val="en-GB"/>
        </w:rPr>
        <w:t xml:space="preserve"> a purely ancillary service, this </w:t>
      </w:r>
      <w:r w:rsidR="00762A61" w:rsidRPr="00C26102">
        <w:rPr>
          <w:rFonts w:ascii="Arial" w:hAnsi="Arial" w:cs="Arial"/>
          <w:b w:val="0"/>
          <w:lang w:val="en-GB"/>
        </w:rPr>
        <w:t xml:space="preserve">shall not constitute a subcontractor relationship </w:t>
      </w:r>
      <w:r w:rsidR="00762A61">
        <w:rPr>
          <w:rFonts w:ascii="Arial" w:hAnsi="Arial" w:cs="Arial"/>
          <w:b w:val="0"/>
          <w:lang w:val="en-GB"/>
        </w:rPr>
        <w:t>w</w:t>
      </w:r>
      <w:r w:rsidR="00762A61" w:rsidRPr="00C26102">
        <w:rPr>
          <w:rFonts w:ascii="Arial" w:hAnsi="Arial" w:cs="Arial"/>
          <w:b w:val="0"/>
          <w:lang w:val="en-GB"/>
        </w:rPr>
        <w:t>ithin the meaning of these provisions</w:t>
      </w:r>
      <w:r w:rsidR="00762A61">
        <w:rPr>
          <w:rFonts w:ascii="Arial" w:hAnsi="Arial" w:cs="Arial"/>
          <w:b w:val="0"/>
          <w:lang w:val="en-GB"/>
        </w:rPr>
        <w:t>.</w:t>
      </w:r>
      <w:r w:rsidR="00762A61" w:rsidDel="00762A61">
        <w:rPr>
          <w:rFonts w:ascii="Arial" w:hAnsi="Arial" w:cs="Arial"/>
          <w:b w:val="0"/>
          <w:lang w:val="en-GB"/>
        </w:rPr>
        <w:t xml:space="preserve"> </w:t>
      </w:r>
      <w:r w:rsidR="00C26102" w:rsidRPr="00C26102">
        <w:rPr>
          <w:rFonts w:ascii="Arial" w:hAnsi="Arial" w:cs="Arial"/>
          <w:b w:val="0"/>
          <w:lang w:val="en-GB"/>
        </w:rPr>
        <w:t>.</w:t>
      </w:r>
      <w:r w:rsidR="00C26102">
        <w:rPr>
          <w:rFonts w:ascii="Arial" w:hAnsi="Arial" w:cs="Arial"/>
          <w:b w:val="0"/>
          <w:lang w:val="en-GB"/>
        </w:rPr>
        <w:t xml:space="preserve"> </w:t>
      </w:r>
      <w:r w:rsidR="00762A61">
        <w:rPr>
          <w:rFonts w:ascii="Arial" w:hAnsi="Arial" w:cs="Arial"/>
          <w:b w:val="0"/>
          <w:lang w:val="en-GB"/>
        </w:rPr>
        <w:t>Such ancillary services</w:t>
      </w:r>
      <w:r w:rsidR="00C26102" w:rsidRPr="00C26102">
        <w:rPr>
          <w:rFonts w:ascii="Arial" w:hAnsi="Arial" w:cs="Arial"/>
          <w:b w:val="0"/>
          <w:lang w:val="en-GB"/>
        </w:rPr>
        <w:t xml:space="preserve"> include, </w:t>
      </w:r>
      <w:r w:rsidR="00251309">
        <w:rPr>
          <w:rFonts w:ascii="Arial" w:hAnsi="Arial" w:cs="Arial"/>
          <w:b w:val="0"/>
          <w:lang w:val="en-GB"/>
        </w:rPr>
        <w:t xml:space="preserve">but </w:t>
      </w:r>
      <w:r w:rsidR="00762A61">
        <w:rPr>
          <w:rFonts w:ascii="Arial" w:hAnsi="Arial" w:cs="Arial"/>
          <w:b w:val="0"/>
          <w:lang w:val="en-GB"/>
        </w:rPr>
        <w:t>are</w:t>
      </w:r>
      <w:r w:rsidR="00251309">
        <w:rPr>
          <w:rFonts w:ascii="Arial" w:hAnsi="Arial" w:cs="Arial"/>
          <w:b w:val="0"/>
          <w:lang w:val="en-GB"/>
        </w:rPr>
        <w:t xml:space="preserve"> not limited to,</w:t>
      </w:r>
      <w:r w:rsidR="00C26102" w:rsidRPr="00C26102">
        <w:rPr>
          <w:rFonts w:ascii="Arial" w:hAnsi="Arial" w:cs="Arial"/>
          <w:b w:val="0"/>
          <w:lang w:val="en-GB"/>
        </w:rPr>
        <w:t xml:space="preserve"> postal, transport and </w:t>
      </w:r>
      <w:r w:rsidR="00C26102">
        <w:rPr>
          <w:rFonts w:ascii="Arial" w:hAnsi="Arial" w:cs="Arial"/>
          <w:b w:val="0"/>
          <w:lang w:val="en-GB"/>
        </w:rPr>
        <w:t>shipping</w:t>
      </w:r>
      <w:r w:rsidR="00C26102" w:rsidRPr="00C26102">
        <w:rPr>
          <w:rFonts w:ascii="Arial" w:hAnsi="Arial" w:cs="Arial"/>
          <w:b w:val="0"/>
          <w:lang w:val="en-GB"/>
        </w:rPr>
        <w:t xml:space="preserve"> services, cleaning services, </w:t>
      </w:r>
      <w:r w:rsidR="00251309">
        <w:rPr>
          <w:rFonts w:ascii="Arial" w:hAnsi="Arial" w:cs="Arial"/>
          <w:b w:val="0"/>
          <w:lang w:val="en-GB"/>
        </w:rPr>
        <w:t xml:space="preserve">security services, and </w:t>
      </w:r>
      <w:r w:rsidR="00C26102" w:rsidRPr="00C26102">
        <w:rPr>
          <w:rFonts w:ascii="Arial" w:hAnsi="Arial" w:cs="Arial"/>
          <w:b w:val="0"/>
          <w:lang w:val="en-GB"/>
        </w:rPr>
        <w:t xml:space="preserve">telecommunications services without concrete reference to services </w:t>
      </w:r>
      <w:r w:rsidR="00251309">
        <w:rPr>
          <w:rFonts w:ascii="Arial" w:hAnsi="Arial" w:cs="Arial"/>
          <w:b w:val="0"/>
          <w:lang w:val="en-GB"/>
        </w:rPr>
        <w:t xml:space="preserve">provided by </w:t>
      </w:r>
      <w:r w:rsidR="00C26102" w:rsidRPr="00C26102">
        <w:rPr>
          <w:rFonts w:ascii="Arial" w:hAnsi="Arial" w:cs="Arial"/>
          <w:b w:val="0"/>
          <w:lang w:val="en-GB"/>
        </w:rPr>
        <w:t xml:space="preserve">the </w:t>
      </w:r>
      <w:r w:rsidR="00C26102">
        <w:rPr>
          <w:rFonts w:ascii="Arial" w:hAnsi="Arial" w:cs="Arial"/>
          <w:b w:val="0"/>
          <w:lang w:val="en-GB"/>
        </w:rPr>
        <w:t>Processor</w:t>
      </w:r>
      <w:r w:rsidR="00C26102" w:rsidRPr="00C26102">
        <w:rPr>
          <w:rFonts w:ascii="Arial" w:hAnsi="Arial" w:cs="Arial"/>
          <w:b w:val="0"/>
          <w:lang w:val="en-GB"/>
        </w:rPr>
        <w:t xml:space="preserve"> </w:t>
      </w:r>
      <w:r w:rsidR="00C26102">
        <w:rPr>
          <w:rFonts w:ascii="Arial" w:hAnsi="Arial" w:cs="Arial"/>
          <w:b w:val="0"/>
          <w:lang w:val="en-GB"/>
        </w:rPr>
        <w:t xml:space="preserve">provides </w:t>
      </w:r>
      <w:r w:rsidR="00251309">
        <w:rPr>
          <w:rFonts w:ascii="Arial" w:hAnsi="Arial" w:cs="Arial"/>
          <w:b w:val="0"/>
          <w:lang w:val="en-GB"/>
        </w:rPr>
        <w:t xml:space="preserve">to </w:t>
      </w:r>
      <w:r w:rsidR="00C26102" w:rsidRPr="00C26102">
        <w:rPr>
          <w:rFonts w:ascii="Arial" w:hAnsi="Arial" w:cs="Arial"/>
          <w:b w:val="0"/>
          <w:lang w:val="en-GB"/>
        </w:rPr>
        <w:t xml:space="preserve">the </w:t>
      </w:r>
      <w:r w:rsidR="00C26102">
        <w:rPr>
          <w:rFonts w:ascii="Arial" w:hAnsi="Arial" w:cs="Arial"/>
          <w:b w:val="0"/>
          <w:lang w:val="en-GB"/>
        </w:rPr>
        <w:t>Controller</w:t>
      </w:r>
      <w:r w:rsidR="00C26102" w:rsidRPr="00C26102">
        <w:rPr>
          <w:rFonts w:ascii="Arial" w:hAnsi="Arial" w:cs="Arial"/>
          <w:b w:val="0"/>
          <w:lang w:val="en-GB"/>
        </w:rPr>
        <w:t xml:space="preserve">. Maintenance and testing services constitute subcontractor relationships </w:t>
      </w:r>
      <w:r w:rsidR="002A0CA0">
        <w:rPr>
          <w:rFonts w:ascii="Arial" w:hAnsi="Arial" w:cs="Arial"/>
          <w:b w:val="0"/>
          <w:lang w:val="en-GB"/>
        </w:rPr>
        <w:t>requiring</w:t>
      </w:r>
      <w:r w:rsidR="00C26102" w:rsidRPr="00C26102">
        <w:rPr>
          <w:rFonts w:ascii="Arial" w:hAnsi="Arial" w:cs="Arial"/>
          <w:b w:val="0"/>
          <w:lang w:val="en-GB"/>
        </w:rPr>
        <w:t xml:space="preserve"> approval insofar as </w:t>
      </w:r>
      <w:r w:rsidR="002A0CA0">
        <w:rPr>
          <w:rFonts w:ascii="Arial" w:hAnsi="Arial" w:cs="Arial"/>
          <w:b w:val="0"/>
          <w:lang w:val="en-GB"/>
        </w:rPr>
        <w:t>they</w:t>
      </w:r>
      <w:r w:rsidR="002A0CA0" w:rsidRPr="00C26102">
        <w:rPr>
          <w:rFonts w:ascii="Arial" w:hAnsi="Arial" w:cs="Arial"/>
          <w:b w:val="0"/>
          <w:lang w:val="en-GB"/>
        </w:rPr>
        <w:t xml:space="preserve"> </w:t>
      </w:r>
      <w:r w:rsidR="00C26102" w:rsidRPr="00C26102">
        <w:rPr>
          <w:rFonts w:ascii="Arial" w:hAnsi="Arial" w:cs="Arial"/>
          <w:b w:val="0"/>
          <w:lang w:val="en-GB"/>
        </w:rPr>
        <w:t xml:space="preserve">are provided for IT systems also used in connection with the </w:t>
      </w:r>
      <w:r w:rsidR="00F22014">
        <w:rPr>
          <w:rFonts w:ascii="Arial" w:hAnsi="Arial" w:cs="Arial"/>
          <w:b w:val="0"/>
          <w:lang w:val="en-GB"/>
        </w:rPr>
        <w:t xml:space="preserve">Processor’s </w:t>
      </w:r>
      <w:r w:rsidR="00C26102" w:rsidRPr="00C26102">
        <w:rPr>
          <w:rFonts w:ascii="Arial" w:hAnsi="Arial" w:cs="Arial"/>
          <w:b w:val="0"/>
          <w:lang w:val="en-GB"/>
        </w:rPr>
        <w:t>provision of services</w:t>
      </w:r>
      <w:r w:rsidR="00F22014">
        <w:rPr>
          <w:rFonts w:ascii="Arial" w:hAnsi="Arial" w:cs="Arial"/>
          <w:b w:val="0"/>
          <w:lang w:val="en-GB"/>
        </w:rPr>
        <w:t xml:space="preserve"> on behalf of the Controller</w:t>
      </w:r>
      <w:r w:rsidR="00C26102" w:rsidRPr="00C26102">
        <w:rPr>
          <w:rFonts w:ascii="Arial" w:hAnsi="Arial" w:cs="Arial"/>
          <w:b w:val="0"/>
          <w:lang w:val="en-GB"/>
        </w:rPr>
        <w:t>.</w:t>
      </w:r>
    </w:p>
    <w:p w:rsidR="003012F9" w:rsidRPr="00C26102" w:rsidRDefault="003012F9">
      <w:pPr>
        <w:pStyle w:val="Formulartext"/>
        <w:spacing w:line="190" w:lineRule="exact"/>
        <w:rPr>
          <w:rFonts w:ascii="Arial" w:hAnsi="Arial" w:cs="Arial"/>
          <w:b w:val="0"/>
          <w:lang w:val="en-GB"/>
        </w:rPr>
      </w:pPr>
    </w:p>
    <w:p w:rsidR="00484B2A" w:rsidRDefault="00484B2A">
      <w:pPr>
        <w:pStyle w:val="Formulartext"/>
        <w:spacing w:after="64"/>
        <w:rPr>
          <w:rFonts w:ascii="Arial" w:hAnsi="Arial" w:cs="Arial"/>
          <w:b w:val="0"/>
          <w:lang w:val="en-GB"/>
        </w:rPr>
      </w:pPr>
    </w:p>
    <w:p w:rsidR="003012F9" w:rsidRPr="00484B2A" w:rsidRDefault="003012F9" w:rsidP="00484B2A">
      <w:pPr>
        <w:pStyle w:val="Formulartext"/>
        <w:spacing w:after="64"/>
        <w:jc w:val="center"/>
        <w:rPr>
          <w:rFonts w:ascii="Arial" w:hAnsi="Arial" w:cs="Arial"/>
          <w:lang w:val="en-GB"/>
        </w:rPr>
      </w:pPr>
      <w:r w:rsidRPr="00484B2A">
        <w:rPr>
          <w:rFonts w:ascii="Arial" w:hAnsi="Arial" w:cs="Arial"/>
          <w:lang w:val="en-GB"/>
        </w:rPr>
        <w:t xml:space="preserve">§ 10 </w:t>
      </w:r>
      <w:r w:rsidR="00166E89" w:rsidRPr="00484B2A">
        <w:rPr>
          <w:rFonts w:ascii="Arial" w:hAnsi="Arial" w:cs="Arial"/>
          <w:lang w:val="en-GB"/>
        </w:rPr>
        <w:t xml:space="preserve">Data subject inquiries </w:t>
      </w:r>
      <w:r w:rsidR="00DB4C5F" w:rsidRPr="00484B2A">
        <w:rPr>
          <w:rFonts w:ascii="Arial" w:hAnsi="Arial" w:cs="Arial"/>
          <w:lang w:val="en-GB"/>
        </w:rPr>
        <w:t>and rights</w:t>
      </w:r>
    </w:p>
    <w:p w:rsidR="003012F9" w:rsidRPr="00DB4C5F" w:rsidRDefault="003012F9">
      <w:pPr>
        <w:pStyle w:val="Formulartext"/>
        <w:spacing w:after="43"/>
        <w:ind w:firstLine="190"/>
        <w:rPr>
          <w:rFonts w:ascii="Arial" w:hAnsi="Arial" w:cs="Arial"/>
          <w:b w:val="0"/>
          <w:lang w:val="en-GB"/>
        </w:rPr>
      </w:pPr>
      <w:r w:rsidRPr="00DB4C5F">
        <w:rPr>
          <w:rFonts w:ascii="Arial" w:hAnsi="Arial" w:cs="Arial"/>
          <w:b w:val="0"/>
          <w:lang w:val="en-GB"/>
        </w:rPr>
        <w:t xml:space="preserve">(1) </w:t>
      </w:r>
      <w:r w:rsidR="00DB4C5F">
        <w:rPr>
          <w:rFonts w:ascii="Arial" w:hAnsi="Arial" w:cs="Arial"/>
          <w:b w:val="0"/>
          <w:lang w:val="en-GB"/>
        </w:rPr>
        <w:t xml:space="preserve">The Processor shall </w:t>
      </w:r>
      <w:r w:rsidR="00DB4C5F" w:rsidRPr="00DB4C5F">
        <w:rPr>
          <w:rFonts w:ascii="Arial" w:hAnsi="Arial" w:cs="Arial"/>
          <w:b w:val="0"/>
          <w:lang w:val="en-GB"/>
        </w:rPr>
        <w:t xml:space="preserve">assist the </w:t>
      </w:r>
      <w:r w:rsidR="00166E89">
        <w:rPr>
          <w:rFonts w:ascii="Arial" w:hAnsi="Arial" w:cs="Arial"/>
          <w:b w:val="0"/>
          <w:lang w:val="en-GB"/>
        </w:rPr>
        <w:t>C</w:t>
      </w:r>
      <w:r w:rsidR="00166E89" w:rsidRPr="00DB4C5F">
        <w:rPr>
          <w:rFonts w:ascii="Arial" w:hAnsi="Arial" w:cs="Arial"/>
          <w:b w:val="0"/>
          <w:lang w:val="en-GB"/>
        </w:rPr>
        <w:t xml:space="preserve">ontroller </w:t>
      </w:r>
      <w:r w:rsidR="00DB4C5F" w:rsidRPr="00DB4C5F">
        <w:rPr>
          <w:rFonts w:ascii="Arial" w:hAnsi="Arial" w:cs="Arial"/>
          <w:b w:val="0"/>
          <w:lang w:val="en-GB"/>
        </w:rPr>
        <w:t xml:space="preserve">by appropriate technical and organisational measures, insofar as possible, </w:t>
      </w:r>
      <w:r w:rsidR="00166E89">
        <w:rPr>
          <w:rFonts w:ascii="Arial" w:hAnsi="Arial" w:cs="Arial"/>
          <w:b w:val="0"/>
          <w:lang w:val="en-GB"/>
        </w:rPr>
        <w:t>in fulfilling the Controller’s</w:t>
      </w:r>
      <w:r w:rsidR="00DB4C5F" w:rsidRPr="00DB4C5F">
        <w:rPr>
          <w:rFonts w:ascii="Arial" w:hAnsi="Arial" w:cs="Arial"/>
          <w:b w:val="0"/>
          <w:lang w:val="en-GB"/>
        </w:rPr>
        <w:t xml:space="preserve"> obligation</w:t>
      </w:r>
      <w:r w:rsidR="00DB4C5F">
        <w:rPr>
          <w:rFonts w:ascii="Arial" w:hAnsi="Arial" w:cs="Arial"/>
          <w:b w:val="0"/>
          <w:lang w:val="en-GB"/>
        </w:rPr>
        <w:t>s</w:t>
      </w:r>
      <w:r w:rsidR="00DB4C5F" w:rsidRPr="00DB4C5F">
        <w:rPr>
          <w:rFonts w:ascii="Arial" w:hAnsi="Arial" w:cs="Arial"/>
          <w:b w:val="0"/>
          <w:lang w:val="en-GB"/>
        </w:rPr>
        <w:t xml:space="preserve"> </w:t>
      </w:r>
      <w:r w:rsidR="00166E89">
        <w:rPr>
          <w:rFonts w:ascii="Arial" w:hAnsi="Arial" w:cs="Arial"/>
          <w:b w:val="0"/>
          <w:lang w:val="en-GB"/>
        </w:rPr>
        <w:t>as established under</w:t>
      </w:r>
      <w:r w:rsidR="00DB4C5F" w:rsidRPr="00DB4C5F">
        <w:rPr>
          <w:rFonts w:ascii="Arial" w:hAnsi="Arial" w:cs="Arial"/>
          <w:b w:val="0"/>
          <w:lang w:val="en-GB"/>
        </w:rPr>
        <w:t xml:space="preserve"> Art</w:t>
      </w:r>
      <w:r w:rsidR="00166E89">
        <w:rPr>
          <w:rFonts w:ascii="Arial" w:hAnsi="Arial" w:cs="Arial"/>
          <w:b w:val="0"/>
          <w:lang w:val="en-GB"/>
        </w:rPr>
        <w:t>icles</w:t>
      </w:r>
      <w:r w:rsidR="00DB4C5F" w:rsidRPr="00DB4C5F">
        <w:rPr>
          <w:rFonts w:ascii="Arial" w:hAnsi="Arial" w:cs="Arial"/>
          <w:b w:val="0"/>
          <w:lang w:val="en-GB"/>
        </w:rPr>
        <w:t xml:space="preserve"> 12-22</w:t>
      </w:r>
      <w:r w:rsidR="00DB4C5F">
        <w:rPr>
          <w:rFonts w:ascii="Arial" w:hAnsi="Arial" w:cs="Arial"/>
          <w:b w:val="0"/>
          <w:lang w:val="en-GB"/>
        </w:rPr>
        <w:t>,</w:t>
      </w:r>
      <w:r w:rsidR="00DB4C5F" w:rsidRPr="00DB4C5F">
        <w:rPr>
          <w:rFonts w:ascii="Arial" w:hAnsi="Arial" w:cs="Arial"/>
          <w:b w:val="0"/>
          <w:lang w:val="en-GB"/>
        </w:rPr>
        <w:t xml:space="preserve"> 32</w:t>
      </w:r>
      <w:r w:rsidR="006F0567">
        <w:rPr>
          <w:rFonts w:ascii="Arial" w:hAnsi="Arial" w:cs="Arial"/>
          <w:b w:val="0"/>
          <w:lang w:val="en-GB"/>
        </w:rPr>
        <w:t>,</w:t>
      </w:r>
      <w:r w:rsidR="00DB4C5F" w:rsidRPr="00DB4C5F">
        <w:rPr>
          <w:rFonts w:ascii="Arial" w:hAnsi="Arial" w:cs="Arial"/>
          <w:b w:val="0"/>
          <w:lang w:val="en-GB"/>
        </w:rPr>
        <w:t xml:space="preserve"> and 36 GDPR. </w:t>
      </w:r>
    </w:p>
    <w:p w:rsidR="003012F9" w:rsidRPr="00493B18" w:rsidRDefault="003012F9">
      <w:pPr>
        <w:pStyle w:val="Formulartext"/>
        <w:ind w:firstLine="190"/>
        <w:rPr>
          <w:rFonts w:ascii="Arial" w:hAnsi="Arial" w:cs="Arial"/>
          <w:b w:val="0"/>
          <w:lang w:val="en-GB"/>
        </w:rPr>
      </w:pPr>
      <w:r w:rsidRPr="00DB4C5F">
        <w:rPr>
          <w:rFonts w:ascii="Arial" w:hAnsi="Arial" w:cs="Arial"/>
          <w:b w:val="0"/>
          <w:lang w:val="en-GB"/>
        </w:rPr>
        <w:t xml:space="preserve">(2) </w:t>
      </w:r>
      <w:r w:rsidR="00DB4C5F" w:rsidRPr="00DB4C5F">
        <w:rPr>
          <w:rFonts w:ascii="Arial" w:hAnsi="Arial" w:cs="Arial"/>
          <w:b w:val="0"/>
          <w:lang w:val="en-GB"/>
        </w:rPr>
        <w:t xml:space="preserve">If a data subject asserts </w:t>
      </w:r>
      <w:r w:rsidR="006F0567">
        <w:rPr>
          <w:rFonts w:ascii="Arial" w:hAnsi="Arial" w:cs="Arial"/>
          <w:b w:val="0"/>
          <w:lang w:val="en-GB"/>
        </w:rPr>
        <w:t>her</w:t>
      </w:r>
      <w:r w:rsidR="006F0567" w:rsidRPr="00DB4C5F">
        <w:rPr>
          <w:rFonts w:ascii="Arial" w:hAnsi="Arial" w:cs="Arial"/>
          <w:b w:val="0"/>
          <w:lang w:val="en-GB"/>
        </w:rPr>
        <w:t xml:space="preserve"> </w:t>
      </w:r>
      <w:r w:rsidR="00DB4C5F" w:rsidRPr="00DB4C5F">
        <w:rPr>
          <w:rFonts w:ascii="Arial" w:hAnsi="Arial" w:cs="Arial"/>
          <w:b w:val="0"/>
          <w:lang w:val="en-GB"/>
        </w:rPr>
        <w:t>rights regard</w:t>
      </w:r>
      <w:r w:rsidR="006F0567">
        <w:rPr>
          <w:rFonts w:ascii="Arial" w:hAnsi="Arial" w:cs="Arial"/>
          <w:b w:val="0"/>
          <w:lang w:val="en-GB"/>
        </w:rPr>
        <w:t>ing</w:t>
      </w:r>
      <w:r w:rsidR="00DB4C5F" w:rsidRPr="00DB4C5F">
        <w:rPr>
          <w:rFonts w:ascii="Arial" w:hAnsi="Arial" w:cs="Arial"/>
          <w:b w:val="0"/>
          <w:lang w:val="en-GB"/>
        </w:rPr>
        <w:t xml:space="preserve"> to </w:t>
      </w:r>
      <w:r w:rsidR="006F0567">
        <w:rPr>
          <w:rFonts w:ascii="Arial" w:hAnsi="Arial" w:cs="Arial"/>
          <w:b w:val="0"/>
          <w:lang w:val="en-GB"/>
        </w:rPr>
        <w:t>her</w:t>
      </w:r>
      <w:r w:rsidR="006F0567" w:rsidRPr="00DB4C5F">
        <w:rPr>
          <w:rFonts w:ascii="Arial" w:hAnsi="Arial" w:cs="Arial"/>
          <w:b w:val="0"/>
          <w:lang w:val="en-GB"/>
        </w:rPr>
        <w:t xml:space="preserve"> </w:t>
      </w:r>
      <w:r w:rsidR="00DB4C5F" w:rsidRPr="00DB4C5F">
        <w:rPr>
          <w:rFonts w:ascii="Arial" w:hAnsi="Arial" w:cs="Arial"/>
          <w:b w:val="0"/>
          <w:lang w:val="en-GB"/>
        </w:rPr>
        <w:t>data directly against the Processor, the Processor shall not react independently</w:t>
      </w:r>
      <w:r w:rsidR="006F0567">
        <w:rPr>
          <w:rFonts w:ascii="Arial" w:hAnsi="Arial" w:cs="Arial"/>
          <w:b w:val="0"/>
          <w:lang w:val="en-GB"/>
        </w:rPr>
        <w:t>. Rather, the Processor shall</w:t>
      </w:r>
      <w:r w:rsidR="00DB4C5F" w:rsidRPr="00DB4C5F">
        <w:rPr>
          <w:rFonts w:ascii="Arial" w:hAnsi="Arial" w:cs="Arial"/>
          <w:b w:val="0"/>
          <w:lang w:val="en-GB"/>
        </w:rPr>
        <w:t xml:space="preserve"> refer the data subject to the Controller without undue delay and wait </w:t>
      </w:r>
      <w:r w:rsidR="006F0567">
        <w:rPr>
          <w:rFonts w:ascii="Arial" w:hAnsi="Arial" w:cs="Arial"/>
          <w:b w:val="0"/>
          <w:lang w:val="en-GB"/>
        </w:rPr>
        <w:t>on</w:t>
      </w:r>
      <w:r w:rsidR="006F0567" w:rsidRPr="00DB4C5F">
        <w:rPr>
          <w:rFonts w:ascii="Arial" w:hAnsi="Arial" w:cs="Arial"/>
          <w:b w:val="0"/>
          <w:lang w:val="en-GB"/>
        </w:rPr>
        <w:t xml:space="preserve"> </w:t>
      </w:r>
      <w:r w:rsidR="00DB4C5F" w:rsidRPr="00DB4C5F">
        <w:rPr>
          <w:rFonts w:ascii="Arial" w:hAnsi="Arial" w:cs="Arial"/>
          <w:b w:val="0"/>
          <w:lang w:val="en-GB"/>
        </w:rPr>
        <w:t xml:space="preserve">the </w:t>
      </w:r>
      <w:r w:rsidR="00DB4C5F">
        <w:rPr>
          <w:rFonts w:ascii="Arial" w:hAnsi="Arial" w:cs="Arial"/>
          <w:b w:val="0"/>
          <w:lang w:val="en-GB"/>
        </w:rPr>
        <w:t>Controller</w:t>
      </w:r>
      <w:r w:rsidR="006F0567">
        <w:rPr>
          <w:rFonts w:ascii="Arial" w:hAnsi="Arial" w:cs="Arial"/>
          <w:b w:val="0"/>
          <w:lang w:val="en-GB"/>
        </w:rPr>
        <w:t xml:space="preserve"> for</w:t>
      </w:r>
      <w:r w:rsidR="00DB4C5F">
        <w:rPr>
          <w:rFonts w:ascii="Arial" w:hAnsi="Arial" w:cs="Arial"/>
          <w:b w:val="0"/>
          <w:lang w:val="en-GB"/>
        </w:rPr>
        <w:t xml:space="preserve"> instructions</w:t>
      </w:r>
      <w:r w:rsidR="006F0567">
        <w:rPr>
          <w:rFonts w:ascii="Arial" w:hAnsi="Arial" w:cs="Arial"/>
          <w:b w:val="0"/>
          <w:lang w:val="en-GB"/>
        </w:rPr>
        <w:t xml:space="preserve"> on how to proceed</w:t>
      </w:r>
      <w:r w:rsidR="00DB4C5F">
        <w:rPr>
          <w:rFonts w:ascii="Arial" w:hAnsi="Arial" w:cs="Arial"/>
          <w:b w:val="0"/>
          <w:lang w:val="en-GB"/>
        </w:rPr>
        <w:t>.</w:t>
      </w:r>
      <w:r w:rsidR="00DB4C5F" w:rsidRPr="00DB4C5F">
        <w:rPr>
          <w:rFonts w:ascii="Arial" w:hAnsi="Arial" w:cs="Arial"/>
          <w:b w:val="0"/>
          <w:lang w:val="en-GB"/>
        </w:rPr>
        <w:t xml:space="preserve"> </w:t>
      </w:r>
    </w:p>
    <w:p w:rsidR="003012F9" w:rsidRPr="00484B2A" w:rsidRDefault="003012F9">
      <w:pPr>
        <w:pStyle w:val="Formulartext"/>
        <w:ind w:firstLine="190"/>
        <w:rPr>
          <w:rFonts w:ascii="Arial" w:hAnsi="Arial" w:cs="Arial"/>
          <w:b w:val="0"/>
          <w:color w:val="FF0000"/>
          <w:lang w:val="en-GB"/>
        </w:rPr>
      </w:pPr>
      <w:r w:rsidRPr="00484B2A">
        <w:rPr>
          <w:rFonts w:ascii="Arial" w:hAnsi="Arial" w:cs="Arial"/>
          <w:b w:val="0"/>
          <w:color w:val="FF0000"/>
          <w:highlight w:val="lightGray"/>
          <w:lang w:val="en-GB"/>
        </w:rPr>
        <w:t xml:space="preserve">[Optional: (3) </w:t>
      </w:r>
      <w:r w:rsidR="00DB4C5F" w:rsidRPr="00484B2A">
        <w:rPr>
          <w:rFonts w:ascii="Arial" w:hAnsi="Arial" w:cs="Arial"/>
          <w:b w:val="0"/>
          <w:color w:val="FF0000"/>
          <w:highlight w:val="lightGray"/>
          <w:lang w:val="en-GB"/>
        </w:rPr>
        <w:t>The Controller shall reimburse the Processor for the expenses incurred in the course of the supportive services</w:t>
      </w:r>
      <w:r w:rsidRPr="00484B2A">
        <w:rPr>
          <w:rFonts w:ascii="Arial" w:hAnsi="Arial" w:cs="Arial"/>
          <w:b w:val="0"/>
          <w:color w:val="FF0000"/>
          <w:highlight w:val="lightGray"/>
          <w:lang w:val="en-GB"/>
        </w:rPr>
        <w:t>.]</w:t>
      </w:r>
    </w:p>
    <w:p w:rsidR="003012F9" w:rsidRPr="00DB4C5F" w:rsidRDefault="003012F9">
      <w:pPr>
        <w:pStyle w:val="Formulartext"/>
        <w:ind w:firstLine="190"/>
        <w:rPr>
          <w:rFonts w:ascii="Arial" w:hAnsi="Arial" w:cs="Arial"/>
          <w:b w:val="0"/>
          <w:lang w:val="en-GB"/>
        </w:rPr>
      </w:pPr>
    </w:p>
    <w:p w:rsidR="00484B2A" w:rsidRDefault="00484B2A" w:rsidP="00BC5ED2">
      <w:pPr>
        <w:pStyle w:val="Formulartext"/>
        <w:spacing w:line="190" w:lineRule="exact"/>
        <w:rPr>
          <w:rFonts w:ascii="Arial" w:hAnsi="Arial" w:cs="Arial"/>
          <w:b w:val="0"/>
          <w:lang w:val="en-GB"/>
        </w:rPr>
      </w:pPr>
    </w:p>
    <w:p w:rsidR="003012F9" w:rsidRPr="00484B2A" w:rsidRDefault="00BC5ED2" w:rsidP="00484B2A">
      <w:pPr>
        <w:pStyle w:val="Formulartext"/>
        <w:spacing w:line="190" w:lineRule="exact"/>
        <w:jc w:val="center"/>
        <w:rPr>
          <w:rFonts w:ascii="Arial" w:hAnsi="Arial" w:cs="Arial"/>
          <w:lang w:val="en-US"/>
        </w:rPr>
      </w:pPr>
      <w:r w:rsidRPr="00484B2A">
        <w:rPr>
          <w:rFonts w:ascii="Arial" w:hAnsi="Arial" w:cs="Arial"/>
          <w:lang w:val="en-GB"/>
        </w:rPr>
        <w:t>§ 11 Liability</w:t>
      </w:r>
    </w:p>
    <w:p w:rsidR="003012F9" w:rsidRPr="00F26245" w:rsidRDefault="003012F9">
      <w:pPr>
        <w:pStyle w:val="Formulartext"/>
        <w:spacing w:after="43"/>
        <w:ind w:firstLine="190"/>
        <w:rPr>
          <w:rFonts w:ascii="Arial" w:hAnsi="Arial" w:cs="Arial"/>
          <w:b w:val="0"/>
          <w:lang w:val="en-GB"/>
        </w:rPr>
      </w:pPr>
      <w:r w:rsidRPr="004F3E50">
        <w:rPr>
          <w:rFonts w:ascii="Arial" w:hAnsi="Arial" w:cs="Arial"/>
          <w:b w:val="0"/>
          <w:lang w:val="en-GB"/>
        </w:rPr>
        <w:t xml:space="preserve">(1) </w:t>
      </w:r>
      <w:r w:rsidR="00DB4C5F" w:rsidRPr="004F3E50">
        <w:rPr>
          <w:rFonts w:ascii="Arial" w:hAnsi="Arial" w:cs="Arial"/>
          <w:b w:val="0"/>
          <w:lang w:val="en-GB"/>
        </w:rPr>
        <w:t xml:space="preserve">The Controller and the Processor shall be liable to the </w:t>
      </w:r>
      <w:r w:rsidR="004F3E50" w:rsidRPr="004F3E50">
        <w:rPr>
          <w:rFonts w:ascii="Arial" w:hAnsi="Arial" w:cs="Arial"/>
          <w:b w:val="0"/>
          <w:lang w:val="en-GB"/>
        </w:rPr>
        <w:t>data subjects</w:t>
      </w:r>
      <w:r w:rsidR="00DB4C5F" w:rsidRPr="004F3E50">
        <w:rPr>
          <w:rFonts w:ascii="Arial" w:hAnsi="Arial" w:cs="Arial"/>
          <w:b w:val="0"/>
          <w:lang w:val="en-GB"/>
        </w:rPr>
        <w:t xml:space="preserve"> in accordance with the provisions of </w:t>
      </w:r>
      <w:r w:rsidR="006F0567">
        <w:rPr>
          <w:rFonts w:ascii="Arial" w:hAnsi="Arial" w:cs="Arial"/>
          <w:b w:val="0"/>
          <w:lang w:val="en-GB"/>
        </w:rPr>
        <w:t>Article</w:t>
      </w:r>
      <w:r w:rsidR="00DB4C5F" w:rsidRPr="004F3E50">
        <w:rPr>
          <w:rFonts w:ascii="Arial" w:hAnsi="Arial" w:cs="Arial"/>
          <w:b w:val="0"/>
          <w:lang w:val="en-GB"/>
        </w:rPr>
        <w:t xml:space="preserve"> 82</w:t>
      </w:r>
      <w:r w:rsidR="004F3E50">
        <w:rPr>
          <w:rFonts w:ascii="Arial" w:hAnsi="Arial" w:cs="Arial"/>
          <w:b w:val="0"/>
          <w:lang w:val="en-GB"/>
        </w:rPr>
        <w:t xml:space="preserve"> </w:t>
      </w:r>
      <w:r w:rsidR="004F3E50" w:rsidRPr="004F3E50">
        <w:rPr>
          <w:rFonts w:ascii="Arial" w:hAnsi="Arial" w:cs="Arial"/>
          <w:b w:val="0"/>
          <w:lang w:val="en-GB"/>
        </w:rPr>
        <w:t xml:space="preserve">GDPR. </w:t>
      </w:r>
      <w:r w:rsidR="004F3E50" w:rsidRPr="00F26245">
        <w:rPr>
          <w:rFonts w:ascii="Arial" w:hAnsi="Arial" w:cs="Arial"/>
          <w:b w:val="0"/>
          <w:lang w:val="en-GB"/>
        </w:rPr>
        <w:t>The Processor shall coordinate</w:t>
      </w:r>
      <w:r w:rsidR="00C56DD2">
        <w:rPr>
          <w:rFonts w:ascii="Arial" w:hAnsi="Arial" w:cs="Arial"/>
          <w:b w:val="0"/>
          <w:lang w:val="en-GB"/>
        </w:rPr>
        <w:t xml:space="preserve"> with the Controller regarding</w:t>
      </w:r>
      <w:r w:rsidR="004F3E50" w:rsidRPr="00F26245">
        <w:rPr>
          <w:rFonts w:ascii="Arial" w:hAnsi="Arial" w:cs="Arial"/>
          <w:b w:val="0"/>
          <w:lang w:val="en-GB"/>
        </w:rPr>
        <w:t xml:space="preserve"> any possible fulfilment of liability claims</w:t>
      </w:r>
      <w:r w:rsidRPr="00F26245">
        <w:rPr>
          <w:rFonts w:ascii="Arial" w:hAnsi="Arial" w:cs="Arial"/>
          <w:b w:val="0"/>
          <w:lang w:val="en-GB"/>
        </w:rPr>
        <w:t>.</w:t>
      </w:r>
    </w:p>
    <w:p w:rsidR="003012F9" w:rsidRPr="001E71CD" w:rsidRDefault="003012F9" w:rsidP="00F26245">
      <w:pPr>
        <w:pStyle w:val="Formulartext"/>
        <w:ind w:firstLine="190"/>
        <w:rPr>
          <w:rFonts w:ascii="Arial" w:hAnsi="Arial" w:cs="Arial"/>
          <w:b w:val="0"/>
          <w:lang w:val="en-GB"/>
        </w:rPr>
      </w:pPr>
      <w:r w:rsidRPr="00F26245">
        <w:rPr>
          <w:rFonts w:ascii="Arial" w:hAnsi="Arial" w:cs="Arial"/>
          <w:b w:val="0"/>
          <w:lang w:val="en-GB"/>
        </w:rPr>
        <w:t xml:space="preserve">(2) </w:t>
      </w:r>
      <w:r w:rsidR="00F26245" w:rsidRPr="00F26245">
        <w:rPr>
          <w:rFonts w:ascii="Arial" w:hAnsi="Arial" w:cs="Arial"/>
          <w:b w:val="0"/>
          <w:lang w:val="en-GB"/>
        </w:rPr>
        <w:t>At first request, the Processor shall exempt the Controller from all claims data subjects assert against the Controller due to the breach of an obligation imposed on the Processor by the GDPR, or due to the</w:t>
      </w:r>
      <w:r w:rsidR="00C56DD2">
        <w:rPr>
          <w:rFonts w:ascii="Arial" w:hAnsi="Arial" w:cs="Arial"/>
          <w:b w:val="0"/>
          <w:lang w:val="en-GB"/>
        </w:rPr>
        <w:t xml:space="preserve"> Processor’s</w:t>
      </w:r>
      <w:r w:rsidR="00F26245" w:rsidRPr="00F26245">
        <w:rPr>
          <w:rFonts w:ascii="Arial" w:hAnsi="Arial" w:cs="Arial"/>
          <w:b w:val="0"/>
          <w:lang w:val="en-GB"/>
        </w:rPr>
        <w:t xml:space="preserve"> failure to comply with </w:t>
      </w:r>
      <w:r w:rsidR="00F26245">
        <w:rPr>
          <w:rFonts w:ascii="Arial" w:hAnsi="Arial" w:cs="Arial"/>
          <w:b w:val="0"/>
          <w:lang w:val="en-GB"/>
        </w:rPr>
        <w:t xml:space="preserve">an instruction </w:t>
      </w:r>
      <w:r w:rsidR="00C56DD2">
        <w:rPr>
          <w:rFonts w:ascii="Arial" w:hAnsi="Arial" w:cs="Arial"/>
          <w:b w:val="0"/>
          <w:lang w:val="en-GB"/>
        </w:rPr>
        <w:t xml:space="preserve">outlined in </w:t>
      </w:r>
      <w:r w:rsidR="00F26245">
        <w:rPr>
          <w:rFonts w:ascii="Arial" w:hAnsi="Arial" w:cs="Arial"/>
          <w:b w:val="0"/>
          <w:lang w:val="en-GB"/>
        </w:rPr>
        <w:t xml:space="preserve">this Agreement or given separately by the Controller. </w:t>
      </w:r>
    </w:p>
    <w:p w:rsidR="003012F9" w:rsidRPr="007C3D5F" w:rsidRDefault="003012F9" w:rsidP="001E71CD">
      <w:pPr>
        <w:pStyle w:val="Formulartext"/>
        <w:ind w:firstLine="190"/>
        <w:rPr>
          <w:rFonts w:ascii="Arial" w:hAnsi="Arial" w:cs="Arial"/>
          <w:b w:val="0"/>
          <w:lang w:val="en-GB"/>
        </w:rPr>
      </w:pPr>
      <w:r w:rsidRPr="001E71CD">
        <w:rPr>
          <w:rFonts w:ascii="Arial" w:hAnsi="Arial" w:cs="Arial"/>
          <w:b w:val="0"/>
          <w:lang w:val="en-GB"/>
        </w:rPr>
        <w:t xml:space="preserve">(3) </w:t>
      </w:r>
      <w:r w:rsidR="001E71CD">
        <w:rPr>
          <w:rFonts w:ascii="Arial" w:hAnsi="Arial" w:cs="Arial"/>
          <w:b w:val="0"/>
          <w:lang w:val="en-GB"/>
        </w:rPr>
        <w:t>The P</w:t>
      </w:r>
      <w:r w:rsidR="001E71CD" w:rsidRPr="001E71CD">
        <w:rPr>
          <w:rFonts w:ascii="Arial" w:hAnsi="Arial" w:cs="Arial"/>
          <w:b w:val="0"/>
          <w:lang w:val="en-GB"/>
        </w:rPr>
        <w:t>arties shall each release themselves fr</w:t>
      </w:r>
      <w:r w:rsidR="001E71CD">
        <w:rPr>
          <w:rFonts w:ascii="Arial" w:hAnsi="Arial" w:cs="Arial"/>
          <w:b w:val="0"/>
          <w:lang w:val="en-GB"/>
        </w:rPr>
        <w:t>om liability if/insofar as one P</w:t>
      </w:r>
      <w:r w:rsidR="001E71CD" w:rsidRPr="001E71CD">
        <w:rPr>
          <w:rFonts w:ascii="Arial" w:hAnsi="Arial" w:cs="Arial"/>
          <w:b w:val="0"/>
          <w:lang w:val="en-GB"/>
        </w:rPr>
        <w:t xml:space="preserve">arty proves that they are in no way responsible for the circumstance through which the damage occurred to a </w:t>
      </w:r>
      <w:r w:rsidR="001E71CD">
        <w:rPr>
          <w:rFonts w:ascii="Arial" w:hAnsi="Arial" w:cs="Arial"/>
          <w:b w:val="0"/>
          <w:lang w:val="en-GB"/>
        </w:rPr>
        <w:t>data subject</w:t>
      </w:r>
      <w:r w:rsidR="001E71CD" w:rsidRPr="001E71CD">
        <w:rPr>
          <w:rFonts w:ascii="Arial" w:hAnsi="Arial" w:cs="Arial"/>
          <w:b w:val="0"/>
          <w:lang w:val="en-GB"/>
        </w:rPr>
        <w:t>.</w:t>
      </w:r>
      <w:r w:rsidR="001E71CD">
        <w:rPr>
          <w:rFonts w:ascii="Arial" w:hAnsi="Arial" w:cs="Arial"/>
          <w:b w:val="0"/>
          <w:lang w:val="en-GB"/>
        </w:rPr>
        <w:t xml:space="preserve"> </w:t>
      </w:r>
      <w:r w:rsidR="001E71CD" w:rsidRPr="007C3D5F">
        <w:rPr>
          <w:rFonts w:ascii="Arial" w:hAnsi="Arial" w:cs="Arial"/>
          <w:b w:val="0"/>
          <w:lang w:val="en-GB"/>
        </w:rPr>
        <w:t xml:space="preserve">Apart from that, </w:t>
      </w:r>
      <w:r w:rsidR="006F0567">
        <w:rPr>
          <w:rFonts w:ascii="Arial" w:hAnsi="Arial" w:cs="Arial"/>
          <w:b w:val="0"/>
          <w:lang w:val="en-GB"/>
        </w:rPr>
        <w:t>Article</w:t>
      </w:r>
      <w:r w:rsidR="001E71CD" w:rsidRPr="007C3D5F">
        <w:rPr>
          <w:rFonts w:ascii="Arial" w:hAnsi="Arial" w:cs="Arial"/>
          <w:b w:val="0"/>
          <w:lang w:val="en-GB"/>
        </w:rPr>
        <w:t xml:space="preserve"> 82 (5) GDPR </w:t>
      </w:r>
      <w:r w:rsidR="007C3D5F" w:rsidRPr="007C3D5F">
        <w:rPr>
          <w:rFonts w:ascii="Arial" w:hAnsi="Arial" w:cs="Arial"/>
          <w:b w:val="0"/>
          <w:lang w:val="en-GB"/>
        </w:rPr>
        <w:t>shall apply</w:t>
      </w:r>
      <w:r w:rsidR="001E71CD" w:rsidRPr="007C3D5F">
        <w:rPr>
          <w:rFonts w:ascii="Arial" w:hAnsi="Arial" w:cs="Arial"/>
          <w:b w:val="0"/>
          <w:lang w:val="en-GB"/>
        </w:rPr>
        <w:t>.</w:t>
      </w:r>
    </w:p>
    <w:p w:rsidR="003012F9" w:rsidRPr="007C3D5F" w:rsidRDefault="003012F9">
      <w:pPr>
        <w:pStyle w:val="Formulartext"/>
        <w:ind w:firstLine="190"/>
        <w:rPr>
          <w:rFonts w:ascii="Arial" w:hAnsi="Arial" w:cs="Arial"/>
          <w:b w:val="0"/>
          <w:lang w:val="en-GB"/>
        </w:rPr>
      </w:pPr>
      <w:r w:rsidRPr="007C3D5F">
        <w:rPr>
          <w:rFonts w:ascii="Arial" w:hAnsi="Arial" w:cs="Arial"/>
          <w:b w:val="0"/>
          <w:lang w:val="en-GB"/>
        </w:rPr>
        <w:lastRenderedPageBreak/>
        <w:t xml:space="preserve">(4) </w:t>
      </w:r>
      <w:r w:rsidR="007C3D5F" w:rsidRPr="007C3D5F">
        <w:rPr>
          <w:rFonts w:ascii="Arial" w:hAnsi="Arial" w:cs="Arial"/>
          <w:b w:val="0"/>
          <w:lang w:val="en-GB"/>
        </w:rPr>
        <w:t xml:space="preserve">Unless otherwise stipulated above, the liability within the scope of this </w:t>
      </w:r>
      <w:r w:rsidR="007C3D5F">
        <w:rPr>
          <w:rFonts w:ascii="Arial" w:hAnsi="Arial" w:cs="Arial"/>
          <w:b w:val="0"/>
          <w:lang w:val="en-GB"/>
        </w:rPr>
        <w:t xml:space="preserve">Agreement </w:t>
      </w:r>
      <w:r w:rsidR="007C3D5F" w:rsidRPr="007C3D5F">
        <w:rPr>
          <w:rFonts w:ascii="Arial" w:hAnsi="Arial" w:cs="Arial"/>
          <w:b w:val="0"/>
          <w:lang w:val="en-GB"/>
        </w:rPr>
        <w:t xml:space="preserve">shall correspond to that of the </w:t>
      </w:r>
      <w:r w:rsidR="007C3D5F">
        <w:rPr>
          <w:rFonts w:ascii="Arial" w:hAnsi="Arial" w:cs="Arial"/>
          <w:b w:val="0"/>
          <w:lang w:val="en-GB"/>
        </w:rPr>
        <w:t>Principal Agreement.</w:t>
      </w:r>
    </w:p>
    <w:p w:rsidR="003012F9" w:rsidRDefault="003012F9">
      <w:pPr>
        <w:pStyle w:val="Formulartext"/>
        <w:ind w:firstLine="190"/>
        <w:rPr>
          <w:rFonts w:ascii="Arial" w:hAnsi="Arial" w:cs="Arial"/>
          <w:b w:val="0"/>
          <w:szCs w:val="24"/>
          <w:lang w:val="en-GB"/>
        </w:rPr>
      </w:pPr>
    </w:p>
    <w:p w:rsidR="002A3831" w:rsidRDefault="002A3831" w:rsidP="002A3831">
      <w:pPr>
        <w:pStyle w:val="Formulartext"/>
        <w:spacing w:after="85"/>
        <w:rPr>
          <w:rFonts w:ascii="Arial" w:hAnsi="Arial" w:cs="Arial"/>
          <w:b w:val="0"/>
          <w:szCs w:val="24"/>
          <w:lang w:val="en-GB"/>
        </w:rPr>
      </w:pPr>
    </w:p>
    <w:p w:rsidR="003012F9" w:rsidRPr="00484B2A" w:rsidRDefault="003012F9" w:rsidP="002A3831">
      <w:pPr>
        <w:pStyle w:val="Formulartext"/>
        <w:spacing w:after="85"/>
        <w:jc w:val="center"/>
        <w:rPr>
          <w:rFonts w:ascii="Arial" w:hAnsi="Arial" w:cs="Arial"/>
          <w:lang w:val="en-GB"/>
        </w:rPr>
      </w:pPr>
      <w:r w:rsidRPr="00484B2A">
        <w:rPr>
          <w:rFonts w:ascii="Arial" w:hAnsi="Arial" w:cs="Arial"/>
          <w:lang w:val="en-GB"/>
        </w:rPr>
        <w:t xml:space="preserve">§ 12 </w:t>
      </w:r>
      <w:r w:rsidR="00464A26" w:rsidRPr="00484B2A">
        <w:rPr>
          <w:rFonts w:ascii="Arial" w:hAnsi="Arial" w:cs="Arial"/>
          <w:lang w:val="en-GB"/>
        </w:rPr>
        <w:t>Right to extraordinary termination</w:t>
      </w:r>
    </w:p>
    <w:p w:rsidR="003012F9" w:rsidRPr="00ED211D" w:rsidRDefault="00452F1A">
      <w:pPr>
        <w:pStyle w:val="Formulartext"/>
        <w:ind w:firstLine="190"/>
        <w:rPr>
          <w:rFonts w:ascii="Arial" w:hAnsi="Arial" w:cs="Arial"/>
          <w:b w:val="0"/>
          <w:lang w:val="en-GB"/>
        </w:rPr>
      </w:pPr>
      <w:r w:rsidRPr="00452F1A">
        <w:rPr>
          <w:rFonts w:ascii="Arial" w:hAnsi="Arial" w:cs="Arial"/>
          <w:b w:val="0"/>
          <w:lang w:val="en-GB"/>
        </w:rPr>
        <w:t>The Controller may terminate the Principal Agreement</w:t>
      </w:r>
      <w:r w:rsidR="00303FC0">
        <w:rPr>
          <w:rFonts w:ascii="Arial" w:hAnsi="Arial" w:cs="Arial"/>
          <w:b w:val="0"/>
          <w:lang w:val="en-GB"/>
        </w:rPr>
        <w:t>,</w:t>
      </w:r>
      <w:r w:rsidRPr="00452F1A">
        <w:rPr>
          <w:rFonts w:ascii="Arial" w:hAnsi="Arial" w:cs="Arial"/>
          <w:b w:val="0"/>
          <w:lang w:val="en-GB"/>
        </w:rPr>
        <w:t xml:space="preserve"> in whole or in part</w:t>
      </w:r>
      <w:r w:rsidR="00303FC0">
        <w:rPr>
          <w:rFonts w:ascii="Arial" w:hAnsi="Arial" w:cs="Arial"/>
          <w:b w:val="0"/>
          <w:lang w:val="en-GB"/>
        </w:rPr>
        <w:t>,</w:t>
      </w:r>
      <w:r w:rsidRPr="00452F1A">
        <w:rPr>
          <w:rFonts w:ascii="Arial" w:hAnsi="Arial" w:cs="Arial"/>
          <w:b w:val="0"/>
          <w:lang w:val="en-GB"/>
        </w:rPr>
        <w:t xml:space="preserve"> without notice if the Processor fails to fulfil his obligations under this Agreement, </w:t>
      </w:r>
      <w:r w:rsidR="00303FC0">
        <w:rPr>
          <w:rFonts w:ascii="Arial" w:hAnsi="Arial" w:cs="Arial"/>
          <w:b w:val="0"/>
          <w:lang w:val="en-GB"/>
        </w:rPr>
        <w:t xml:space="preserve">intentionally or through gross negligence </w:t>
      </w:r>
      <w:r w:rsidRPr="00452F1A">
        <w:rPr>
          <w:rFonts w:ascii="Arial" w:hAnsi="Arial" w:cs="Arial"/>
          <w:b w:val="0"/>
          <w:lang w:val="en-GB"/>
        </w:rPr>
        <w:t>violates the provisions of the DS-GVO or other applicable data protection provisions</w:t>
      </w:r>
      <w:r w:rsidR="00303FC0">
        <w:rPr>
          <w:rFonts w:ascii="Arial" w:hAnsi="Arial" w:cs="Arial"/>
          <w:b w:val="0"/>
          <w:lang w:val="en-GB"/>
        </w:rPr>
        <w:t>,</w:t>
      </w:r>
      <w:r w:rsidRPr="00452F1A">
        <w:rPr>
          <w:rFonts w:ascii="Arial" w:hAnsi="Arial" w:cs="Arial"/>
          <w:b w:val="0"/>
          <w:lang w:val="en-GB"/>
        </w:rPr>
        <w:t xml:space="preserve"> is unable or unwilling to execute an instruction given by the Controller</w:t>
      </w:r>
      <w:r w:rsidR="00303FC0">
        <w:rPr>
          <w:rFonts w:ascii="Arial" w:hAnsi="Arial" w:cs="Arial"/>
          <w:b w:val="0"/>
          <w:lang w:val="en-GB"/>
        </w:rPr>
        <w:t>,</w:t>
      </w:r>
      <w:r w:rsidRPr="00452F1A">
        <w:rPr>
          <w:rFonts w:ascii="Arial" w:hAnsi="Arial" w:cs="Arial"/>
          <w:b w:val="0"/>
          <w:lang w:val="en-GB"/>
        </w:rPr>
        <w:t xml:space="preserve"> or opposes the Controller</w:t>
      </w:r>
      <w:r>
        <w:rPr>
          <w:rFonts w:ascii="Arial" w:hAnsi="Arial" w:cs="Arial"/>
          <w:b w:val="0"/>
          <w:lang w:val="en-GB"/>
        </w:rPr>
        <w:t xml:space="preserve">’s </w:t>
      </w:r>
      <w:r w:rsidRPr="00452F1A">
        <w:rPr>
          <w:rFonts w:ascii="Arial" w:hAnsi="Arial" w:cs="Arial"/>
          <w:b w:val="0"/>
          <w:lang w:val="en-GB"/>
        </w:rPr>
        <w:t xml:space="preserve">rights of control in a manner contrary to the </w:t>
      </w:r>
      <w:r>
        <w:rPr>
          <w:rFonts w:ascii="Arial" w:hAnsi="Arial" w:cs="Arial"/>
          <w:b w:val="0"/>
          <w:lang w:val="en-GB"/>
        </w:rPr>
        <w:t xml:space="preserve">contractual </w:t>
      </w:r>
      <w:r w:rsidRPr="00452F1A">
        <w:rPr>
          <w:rFonts w:ascii="Arial" w:hAnsi="Arial" w:cs="Arial"/>
          <w:b w:val="0"/>
          <w:lang w:val="en-GB"/>
        </w:rPr>
        <w:t>terms</w:t>
      </w:r>
      <w:r w:rsidR="003012F9" w:rsidRPr="00452F1A">
        <w:rPr>
          <w:rFonts w:ascii="Arial" w:hAnsi="Arial" w:cs="Arial"/>
          <w:b w:val="0"/>
          <w:lang w:val="en-GB"/>
        </w:rPr>
        <w:t xml:space="preserve">. </w:t>
      </w:r>
      <w:r w:rsidR="00484B2A" w:rsidRPr="00484B2A">
        <w:rPr>
          <w:rFonts w:ascii="Arial" w:hAnsi="Arial" w:cs="Arial"/>
          <w:b w:val="0"/>
          <w:lang w:val="en-GB"/>
        </w:rPr>
        <w:t>In particular, failure to comply with the obligations agreed in this contract and derived from Art. 28 DS-GVO constitutes a serious infringement.</w:t>
      </w:r>
    </w:p>
    <w:p w:rsidR="003012F9" w:rsidRDefault="003012F9">
      <w:pPr>
        <w:rPr>
          <w:rFonts w:ascii="Arial" w:hAnsi="Arial" w:cs="Arial"/>
          <w:lang w:val="en-GB"/>
        </w:rPr>
      </w:pPr>
    </w:p>
    <w:p w:rsidR="00484B2A" w:rsidRPr="00ED211D" w:rsidRDefault="00484B2A">
      <w:pPr>
        <w:rPr>
          <w:rFonts w:ascii="Arial" w:hAnsi="Arial" w:cs="Arial"/>
          <w:lang w:val="en-GB"/>
        </w:rPr>
      </w:pPr>
    </w:p>
    <w:p w:rsidR="003012F9" w:rsidRPr="00484B2A" w:rsidRDefault="003012F9" w:rsidP="00484B2A">
      <w:pPr>
        <w:pStyle w:val="Formulartext"/>
        <w:spacing w:after="85"/>
        <w:jc w:val="center"/>
        <w:rPr>
          <w:rFonts w:ascii="Arial" w:hAnsi="Arial" w:cs="Arial"/>
          <w:lang w:val="en-GB"/>
        </w:rPr>
      </w:pPr>
      <w:r w:rsidRPr="00484B2A">
        <w:rPr>
          <w:rFonts w:ascii="Arial" w:hAnsi="Arial" w:cs="Arial"/>
          <w:lang w:val="en-GB"/>
        </w:rPr>
        <w:t xml:space="preserve">§ 13 </w:t>
      </w:r>
      <w:r w:rsidR="00ED211D" w:rsidRPr="00484B2A">
        <w:rPr>
          <w:rFonts w:ascii="Arial" w:hAnsi="Arial" w:cs="Arial"/>
          <w:lang w:val="en-GB"/>
        </w:rPr>
        <w:t>Termination of the Principal Agreement</w:t>
      </w:r>
    </w:p>
    <w:p w:rsidR="00E56C0C" w:rsidRPr="00493B18" w:rsidRDefault="00484B2A" w:rsidP="00484B2A">
      <w:pPr>
        <w:pStyle w:val="Formulartext"/>
        <w:ind w:firstLine="190"/>
        <w:rPr>
          <w:rFonts w:ascii="Arial" w:hAnsi="Arial" w:cs="Arial"/>
          <w:b w:val="0"/>
          <w:lang w:val="en-GB"/>
        </w:rPr>
      </w:pPr>
      <w:r>
        <w:rPr>
          <w:rFonts w:ascii="Arial" w:hAnsi="Arial" w:cs="Arial"/>
          <w:b w:val="0"/>
          <w:lang w:val="en-GB"/>
        </w:rPr>
        <w:t xml:space="preserve">(1) </w:t>
      </w:r>
      <w:r w:rsidR="00ED6341">
        <w:rPr>
          <w:rFonts w:ascii="Arial" w:hAnsi="Arial" w:cs="Arial"/>
          <w:b w:val="0"/>
          <w:lang w:val="en-GB"/>
        </w:rPr>
        <w:t>A</w:t>
      </w:r>
      <w:r w:rsidR="00ED6341" w:rsidRPr="00ED6341">
        <w:rPr>
          <w:rFonts w:ascii="Arial" w:hAnsi="Arial" w:cs="Arial"/>
          <w:b w:val="0"/>
          <w:lang w:val="en-GB"/>
        </w:rPr>
        <w:t xml:space="preserve">fter termination of the </w:t>
      </w:r>
      <w:r w:rsidR="00ED6341">
        <w:rPr>
          <w:rFonts w:ascii="Arial" w:hAnsi="Arial" w:cs="Arial"/>
          <w:b w:val="0"/>
          <w:lang w:val="en-GB"/>
        </w:rPr>
        <w:t>Principal Agreement</w:t>
      </w:r>
      <w:r w:rsidR="00303FC0">
        <w:rPr>
          <w:rFonts w:ascii="Arial" w:hAnsi="Arial" w:cs="Arial"/>
          <w:b w:val="0"/>
          <w:lang w:val="en-GB"/>
        </w:rPr>
        <w:t>,</w:t>
      </w:r>
      <w:r w:rsidR="00ED6341" w:rsidRPr="00ED6341">
        <w:rPr>
          <w:rFonts w:ascii="Arial" w:hAnsi="Arial" w:cs="Arial"/>
          <w:b w:val="0"/>
          <w:lang w:val="en-GB"/>
        </w:rPr>
        <w:t xml:space="preserve"> or at any time upon the C</w:t>
      </w:r>
      <w:r w:rsidR="00ED6341">
        <w:rPr>
          <w:rFonts w:ascii="Arial" w:hAnsi="Arial" w:cs="Arial"/>
          <w:b w:val="0"/>
          <w:lang w:val="en-GB"/>
        </w:rPr>
        <w:t>ontrolle</w:t>
      </w:r>
      <w:r w:rsidR="00ED6341" w:rsidRPr="00ED6341">
        <w:rPr>
          <w:rFonts w:ascii="Arial" w:hAnsi="Arial" w:cs="Arial"/>
          <w:b w:val="0"/>
          <w:lang w:val="en-GB"/>
        </w:rPr>
        <w:t>r's request</w:t>
      </w:r>
      <w:r w:rsidR="00ED6341">
        <w:rPr>
          <w:rFonts w:ascii="Arial" w:hAnsi="Arial" w:cs="Arial"/>
          <w:b w:val="0"/>
          <w:lang w:val="en-GB"/>
        </w:rPr>
        <w:t>, t</w:t>
      </w:r>
      <w:r w:rsidR="00ED6341" w:rsidRPr="00ED6341">
        <w:rPr>
          <w:rFonts w:ascii="Arial" w:hAnsi="Arial" w:cs="Arial"/>
          <w:b w:val="0"/>
          <w:lang w:val="en-GB"/>
        </w:rPr>
        <w:t xml:space="preserve">he </w:t>
      </w:r>
      <w:r w:rsidR="00ED6341">
        <w:rPr>
          <w:rFonts w:ascii="Arial" w:hAnsi="Arial" w:cs="Arial"/>
          <w:b w:val="0"/>
          <w:lang w:val="en-GB"/>
        </w:rPr>
        <w:t>Processo</w:t>
      </w:r>
      <w:r w:rsidR="00ED6341" w:rsidRPr="00ED6341">
        <w:rPr>
          <w:rFonts w:ascii="Arial" w:hAnsi="Arial" w:cs="Arial"/>
          <w:b w:val="0"/>
          <w:lang w:val="en-GB"/>
        </w:rPr>
        <w:t xml:space="preserve">r shall return to the </w:t>
      </w:r>
      <w:r w:rsidR="00ED6341">
        <w:rPr>
          <w:rFonts w:ascii="Arial" w:hAnsi="Arial" w:cs="Arial"/>
          <w:b w:val="0"/>
          <w:lang w:val="en-GB"/>
        </w:rPr>
        <w:t>Controll</w:t>
      </w:r>
      <w:r w:rsidR="00ED6341" w:rsidRPr="00ED6341">
        <w:rPr>
          <w:rFonts w:ascii="Arial" w:hAnsi="Arial" w:cs="Arial"/>
          <w:b w:val="0"/>
          <w:lang w:val="en-GB"/>
        </w:rPr>
        <w:t xml:space="preserve">er all </w:t>
      </w:r>
      <w:r w:rsidRPr="00ED6341">
        <w:rPr>
          <w:rFonts w:ascii="Arial" w:hAnsi="Arial" w:cs="Arial"/>
          <w:b w:val="0"/>
          <w:lang w:val="en-GB"/>
        </w:rPr>
        <w:t>documents</w:t>
      </w:r>
      <w:r>
        <w:rPr>
          <w:rFonts w:ascii="Arial" w:hAnsi="Arial" w:cs="Arial"/>
          <w:b w:val="0"/>
          <w:lang w:val="en-GB"/>
        </w:rPr>
        <w:t>,</w:t>
      </w:r>
      <w:r w:rsidR="00ED6341" w:rsidRPr="00ED6341">
        <w:rPr>
          <w:rFonts w:ascii="Arial" w:hAnsi="Arial" w:cs="Arial"/>
          <w:b w:val="0"/>
          <w:lang w:val="en-GB"/>
        </w:rPr>
        <w:t xml:space="preserve"> data and data carriers made available to</w:t>
      </w:r>
      <w:r w:rsidR="00ED6341">
        <w:rPr>
          <w:rFonts w:ascii="Arial" w:hAnsi="Arial" w:cs="Arial"/>
          <w:b w:val="0"/>
          <w:lang w:val="en-GB"/>
        </w:rPr>
        <w:t xml:space="preserve"> him or</w:t>
      </w:r>
      <w:r w:rsidR="00ED6341" w:rsidRPr="00ED6341">
        <w:rPr>
          <w:rFonts w:ascii="Arial" w:hAnsi="Arial" w:cs="Arial"/>
          <w:b w:val="0"/>
          <w:lang w:val="en-GB"/>
        </w:rPr>
        <w:t xml:space="preserve"> delete them at the Customer's request</w:t>
      </w:r>
      <w:r w:rsidR="00303FC0">
        <w:rPr>
          <w:rFonts w:ascii="Arial" w:hAnsi="Arial" w:cs="Arial"/>
          <w:b w:val="0"/>
          <w:lang w:val="en-GB"/>
        </w:rPr>
        <w:t xml:space="preserve">, unless </w:t>
      </w:r>
      <w:r w:rsidR="00F22014">
        <w:rPr>
          <w:rFonts w:ascii="Arial" w:hAnsi="Arial" w:cs="Arial"/>
          <w:b w:val="0"/>
          <w:lang w:val="en-GB"/>
        </w:rPr>
        <w:t>such deletion is prohibited</w:t>
      </w:r>
      <w:r w:rsidR="00303FC0">
        <w:rPr>
          <w:rFonts w:ascii="Arial" w:hAnsi="Arial" w:cs="Arial"/>
          <w:b w:val="0"/>
          <w:lang w:val="en-GB"/>
        </w:rPr>
        <w:t xml:space="preserve"> by</w:t>
      </w:r>
      <w:r w:rsidR="00303FC0" w:rsidRPr="00ED6341">
        <w:rPr>
          <w:rFonts w:ascii="Arial" w:hAnsi="Arial" w:cs="Arial"/>
          <w:b w:val="0"/>
          <w:lang w:val="en-GB"/>
        </w:rPr>
        <w:t xml:space="preserve"> </w:t>
      </w:r>
      <w:r w:rsidR="00303FC0">
        <w:rPr>
          <w:rFonts w:ascii="Arial" w:hAnsi="Arial" w:cs="Arial"/>
          <w:b w:val="0"/>
          <w:lang w:val="en-GB"/>
        </w:rPr>
        <w:t>EU</w:t>
      </w:r>
      <w:r w:rsidR="00303FC0" w:rsidRPr="00ED6341">
        <w:rPr>
          <w:rFonts w:ascii="Arial" w:hAnsi="Arial" w:cs="Arial"/>
          <w:b w:val="0"/>
          <w:lang w:val="en-GB"/>
        </w:rPr>
        <w:t xml:space="preserve"> law or the law</w:t>
      </w:r>
      <w:r w:rsidR="00303FC0">
        <w:rPr>
          <w:rFonts w:ascii="Arial" w:hAnsi="Arial" w:cs="Arial"/>
          <w:b w:val="0"/>
          <w:lang w:val="en-GB"/>
        </w:rPr>
        <w:t>s</w:t>
      </w:r>
      <w:r w:rsidR="00303FC0" w:rsidRPr="00ED6341">
        <w:rPr>
          <w:rFonts w:ascii="Arial" w:hAnsi="Arial" w:cs="Arial"/>
          <w:b w:val="0"/>
          <w:lang w:val="en-GB"/>
        </w:rPr>
        <w:t xml:space="preserve"> of the Federal Republic of Germany</w:t>
      </w:r>
      <w:r w:rsidR="00ED6341" w:rsidRPr="00ED6341">
        <w:rPr>
          <w:rFonts w:ascii="Arial" w:hAnsi="Arial" w:cs="Arial"/>
          <w:b w:val="0"/>
          <w:lang w:val="en-GB"/>
        </w:rPr>
        <w:t>. This also applies t</w:t>
      </w:r>
      <w:r w:rsidR="00ED6341">
        <w:rPr>
          <w:rFonts w:ascii="Arial" w:hAnsi="Arial" w:cs="Arial"/>
          <w:b w:val="0"/>
          <w:lang w:val="en-GB"/>
        </w:rPr>
        <w:t>o any data backups made by the Processor</w:t>
      </w:r>
      <w:r w:rsidR="00ED6341" w:rsidRPr="00ED6341">
        <w:rPr>
          <w:rFonts w:ascii="Arial" w:hAnsi="Arial" w:cs="Arial"/>
          <w:b w:val="0"/>
          <w:lang w:val="en-GB"/>
        </w:rPr>
        <w:t xml:space="preserve">. The </w:t>
      </w:r>
      <w:r w:rsidR="00ED6341">
        <w:rPr>
          <w:rFonts w:ascii="Arial" w:hAnsi="Arial" w:cs="Arial"/>
          <w:b w:val="0"/>
          <w:lang w:val="en-GB"/>
        </w:rPr>
        <w:t xml:space="preserve">Processor must provide </w:t>
      </w:r>
      <w:r w:rsidR="00303FC0">
        <w:rPr>
          <w:rFonts w:ascii="Arial" w:hAnsi="Arial" w:cs="Arial"/>
          <w:b w:val="0"/>
          <w:lang w:val="en-GB"/>
        </w:rPr>
        <w:t>documentation</w:t>
      </w:r>
      <w:r w:rsidR="00ED6341" w:rsidRPr="00ED6341">
        <w:rPr>
          <w:rFonts w:ascii="Arial" w:hAnsi="Arial" w:cs="Arial"/>
          <w:b w:val="0"/>
          <w:lang w:val="en-GB"/>
        </w:rPr>
        <w:t xml:space="preserve"> of proper deletion of any data still available.</w:t>
      </w:r>
    </w:p>
    <w:p w:rsidR="003012F9" w:rsidRPr="00303F81" w:rsidRDefault="003012F9" w:rsidP="00CE757D">
      <w:pPr>
        <w:pStyle w:val="Formulartext"/>
        <w:spacing w:after="43"/>
        <w:ind w:left="190"/>
        <w:rPr>
          <w:rFonts w:ascii="Arial" w:hAnsi="Arial" w:cs="Arial"/>
          <w:b w:val="0"/>
          <w:lang w:val="en-GB"/>
        </w:rPr>
      </w:pPr>
      <w:r w:rsidRPr="00484B2A">
        <w:rPr>
          <w:rFonts w:ascii="Arial" w:hAnsi="Arial" w:cs="Arial"/>
          <w:b w:val="0"/>
          <w:color w:val="FF0000"/>
          <w:highlight w:val="lightGray"/>
          <w:lang w:val="en-GB"/>
        </w:rPr>
        <w:t xml:space="preserve">[Optional: </w:t>
      </w:r>
      <w:r w:rsidR="00303F81" w:rsidRPr="00484B2A">
        <w:rPr>
          <w:rFonts w:ascii="Arial" w:hAnsi="Arial" w:cs="Arial"/>
          <w:b w:val="0"/>
          <w:color w:val="FF0000"/>
          <w:highlight w:val="lightGray"/>
          <w:lang w:val="en-GB"/>
        </w:rPr>
        <w:t xml:space="preserve">Documents to be disposed of must be destroyed with a document shredder in accordance with </w:t>
      </w:r>
      <w:r w:rsidR="00303F81" w:rsidRPr="00484B2A">
        <w:rPr>
          <w:rFonts w:ascii="Arial" w:hAnsi="Arial" w:cs="Arial"/>
          <w:b w:val="0"/>
          <w:color w:val="FF0000"/>
          <w:highlight w:val="lightGray"/>
          <w:lang w:val="en-GB"/>
        </w:rPr>
        <w:tab/>
        <w:t>DIN 32757-1. Data media to be disposed of must be destroyed in accordance with DIN 66399</w:t>
      </w:r>
      <w:r w:rsidRPr="00484B2A">
        <w:rPr>
          <w:rFonts w:ascii="Arial" w:hAnsi="Arial" w:cs="Arial"/>
          <w:b w:val="0"/>
          <w:color w:val="FF0000"/>
          <w:highlight w:val="lightGray"/>
          <w:lang w:val="en-GB"/>
        </w:rPr>
        <w:t>.]</w:t>
      </w:r>
    </w:p>
    <w:p w:rsidR="003012F9" w:rsidRPr="00F25724" w:rsidRDefault="003012F9" w:rsidP="00D4735B">
      <w:pPr>
        <w:pStyle w:val="Formulartext"/>
        <w:spacing w:after="43"/>
        <w:ind w:firstLine="190"/>
        <w:rPr>
          <w:rFonts w:ascii="Arial" w:hAnsi="Arial" w:cs="Arial"/>
          <w:b w:val="0"/>
          <w:lang w:val="en-GB"/>
        </w:rPr>
      </w:pPr>
      <w:r w:rsidRPr="00F25724">
        <w:rPr>
          <w:rFonts w:ascii="Arial" w:hAnsi="Arial" w:cs="Arial"/>
          <w:b w:val="0"/>
          <w:lang w:val="en-GB"/>
        </w:rPr>
        <w:t xml:space="preserve">(2) </w:t>
      </w:r>
      <w:r w:rsidR="00F25724" w:rsidRPr="00F25724">
        <w:rPr>
          <w:rFonts w:ascii="Arial" w:hAnsi="Arial" w:cs="Arial"/>
          <w:b w:val="0"/>
          <w:lang w:val="en-GB"/>
        </w:rPr>
        <w:t xml:space="preserve">The </w:t>
      </w:r>
      <w:r w:rsidR="00F25724">
        <w:rPr>
          <w:rFonts w:ascii="Arial" w:hAnsi="Arial" w:cs="Arial"/>
          <w:b w:val="0"/>
          <w:lang w:val="en-GB"/>
        </w:rPr>
        <w:t>Controller</w:t>
      </w:r>
      <w:r w:rsidR="00F25724" w:rsidRPr="00F25724">
        <w:rPr>
          <w:rFonts w:ascii="Arial" w:hAnsi="Arial" w:cs="Arial"/>
          <w:b w:val="0"/>
          <w:lang w:val="en-GB"/>
        </w:rPr>
        <w:t xml:space="preserve"> has the right to </w:t>
      </w:r>
      <w:r w:rsidR="00303FC0">
        <w:rPr>
          <w:rFonts w:ascii="Arial" w:hAnsi="Arial" w:cs="Arial"/>
          <w:b w:val="0"/>
          <w:lang w:val="en-GB"/>
        </w:rPr>
        <w:t>verify that the Processor has completed</w:t>
      </w:r>
      <w:r w:rsidR="005D348F">
        <w:rPr>
          <w:rFonts w:ascii="Arial" w:hAnsi="Arial" w:cs="Arial"/>
          <w:b w:val="0"/>
          <w:lang w:val="en-GB"/>
        </w:rPr>
        <w:t xml:space="preserve"> the contractually</w:t>
      </w:r>
      <w:r w:rsidR="00F25724" w:rsidRPr="00F25724">
        <w:rPr>
          <w:rFonts w:ascii="Arial" w:hAnsi="Arial" w:cs="Arial"/>
          <w:b w:val="0"/>
          <w:lang w:val="en-GB"/>
        </w:rPr>
        <w:t xml:space="preserve"> correct return </w:t>
      </w:r>
      <w:r w:rsidR="00F25724">
        <w:rPr>
          <w:rFonts w:ascii="Arial" w:hAnsi="Arial" w:cs="Arial"/>
          <w:b w:val="0"/>
          <w:lang w:val="en-GB"/>
        </w:rPr>
        <w:t xml:space="preserve">or deletion of the data </w:t>
      </w:r>
      <w:r w:rsidR="00F25724" w:rsidRPr="00F25724">
        <w:rPr>
          <w:rFonts w:ascii="Arial" w:hAnsi="Arial" w:cs="Arial"/>
          <w:b w:val="0"/>
          <w:lang w:val="en-GB"/>
        </w:rPr>
        <w:t>in an appropriate manner</w:t>
      </w:r>
      <w:r w:rsidR="005D348F">
        <w:rPr>
          <w:rFonts w:ascii="Arial" w:hAnsi="Arial" w:cs="Arial"/>
          <w:b w:val="0"/>
          <w:lang w:val="en-GB"/>
        </w:rPr>
        <w:t xml:space="preserve">. Conversely, the Controller may have such verification done through </w:t>
      </w:r>
      <w:r w:rsidR="00F25724" w:rsidRPr="00F25724">
        <w:rPr>
          <w:rFonts w:ascii="Arial" w:hAnsi="Arial" w:cs="Arial"/>
          <w:b w:val="0"/>
          <w:lang w:val="en-GB"/>
        </w:rPr>
        <w:t xml:space="preserve">an expert third party, provided that the third party is not in a competitive relationship with the </w:t>
      </w:r>
      <w:r w:rsidR="00F25724">
        <w:rPr>
          <w:rFonts w:ascii="Arial" w:hAnsi="Arial" w:cs="Arial"/>
          <w:b w:val="0"/>
          <w:lang w:val="en-GB"/>
        </w:rPr>
        <w:t>Processor</w:t>
      </w:r>
      <w:r w:rsidR="00F25724" w:rsidRPr="00F25724">
        <w:rPr>
          <w:rFonts w:ascii="Arial" w:hAnsi="Arial" w:cs="Arial"/>
          <w:b w:val="0"/>
          <w:lang w:val="en-GB"/>
        </w:rPr>
        <w:t>.</w:t>
      </w:r>
    </w:p>
    <w:p w:rsidR="003012F9" w:rsidRPr="00493B18" w:rsidRDefault="003012F9" w:rsidP="00D4735B">
      <w:pPr>
        <w:pStyle w:val="Formulartext"/>
        <w:ind w:firstLine="190"/>
        <w:rPr>
          <w:rFonts w:ascii="Arial" w:hAnsi="Arial" w:cs="Arial"/>
          <w:b w:val="0"/>
          <w:lang w:val="en-GB"/>
        </w:rPr>
      </w:pPr>
      <w:r w:rsidRPr="003A7EA1">
        <w:rPr>
          <w:rFonts w:ascii="Arial" w:hAnsi="Arial" w:cs="Arial"/>
          <w:b w:val="0"/>
          <w:lang w:val="en-GB"/>
        </w:rPr>
        <w:t xml:space="preserve">(3) </w:t>
      </w:r>
      <w:r w:rsidR="007F642D" w:rsidRPr="003A7EA1">
        <w:rPr>
          <w:rFonts w:ascii="Arial" w:hAnsi="Arial" w:cs="Arial"/>
          <w:b w:val="0"/>
          <w:lang w:val="en-GB"/>
        </w:rPr>
        <w:t xml:space="preserve">The Processor </w:t>
      </w:r>
      <w:r w:rsidR="005D348F">
        <w:rPr>
          <w:rFonts w:ascii="Arial" w:hAnsi="Arial" w:cs="Arial"/>
          <w:b w:val="0"/>
          <w:lang w:val="en-GB"/>
        </w:rPr>
        <w:t>must retain the</w:t>
      </w:r>
      <w:r w:rsidR="007F642D" w:rsidRPr="003A7EA1">
        <w:rPr>
          <w:rFonts w:ascii="Arial" w:hAnsi="Arial" w:cs="Arial"/>
          <w:b w:val="0"/>
          <w:lang w:val="en-GB"/>
        </w:rPr>
        <w:t xml:space="preserve"> confidential</w:t>
      </w:r>
      <w:r w:rsidR="00F22014">
        <w:rPr>
          <w:rFonts w:ascii="Arial" w:hAnsi="Arial" w:cs="Arial"/>
          <w:b w:val="0"/>
          <w:lang w:val="en-GB"/>
        </w:rPr>
        <w:t>it</w:t>
      </w:r>
      <w:r w:rsidR="007F642D" w:rsidRPr="003A7EA1">
        <w:rPr>
          <w:rFonts w:ascii="Arial" w:hAnsi="Arial" w:cs="Arial"/>
          <w:b w:val="0"/>
          <w:lang w:val="en-GB"/>
        </w:rPr>
        <w:t xml:space="preserve">y </w:t>
      </w:r>
      <w:r w:rsidR="00F22014">
        <w:rPr>
          <w:rFonts w:ascii="Arial" w:hAnsi="Arial" w:cs="Arial"/>
          <w:b w:val="0"/>
          <w:lang w:val="en-GB"/>
        </w:rPr>
        <w:t xml:space="preserve">of </w:t>
      </w:r>
      <w:r w:rsidR="007F642D" w:rsidRPr="003A7EA1">
        <w:rPr>
          <w:rFonts w:ascii="Arial" w:hAnsi="Arial" w:cs="Arial"/>
          <w:b w:val="0"/>
          <w:lang w:val="en-GB"/>
        </w:rPr>
        <w:t xml:space="preserve">any data </w:t>
      </w:r>
      <w:r w:rsidR="00F22014">
        <w:rPr>
          <w:rFonts w:ascii="Arial" w:hAnsi="Arial" w:cs="Arial"/>
          <w:b w:val="0"/>
          <w:lang w:val="en-GB"/>
        </w:rPr>
        <w:t>that</w:t>
      </w:r>
      <w:r w:rsidR="00F22014" w:rsidRPr="003A7EA1">
        <w:rPr>
          <w:rFonts w:ascii="Arial" w:hAnsi="Arial" w:cs="Arial"/>
          <w:b w:val="0"/>
          <w:lang w:val="en-GB"/>
        </w:rPr>
        <w:t xml:space="preserve"> </w:t>
      </w:r>
      <w:r w:rsidR="007F642D" w:rsidRPr="003A7EA1">
        <w:rPr>
          <w:rFonts w:ascii="Arial" w:hAnsi="Arial" w:cs="Arial"/>
          <w:b w:val="0"/>
          <w:lang w:val="en-GB"/>
        </w:rPr>
        <w:t xml:space="preserve">has become known to </w:t>
      </w:r>
      <w:r w:rsidR="00F22014">
        <w:rPr>
          <w:rFonts w:ascii="Arial" w:hAnsi="Arial" w:cs="Arial"/>
          <w:b w:val="0"/>
          <w:lang w:val="en-GB"/>
        </w:rPr>
        <w:t>it</w:t>
      </w:r>
      <w:r w:rsidR="00F22014" w:rsidRPr="003A7EA1">
        <w:rPr>
          <w:rFonts w:ascii="Arial" w:hAnsi="Arial" w:cs="Arial"/>
          <w:b w:val="0"/>
          <w:lang w:val="en-GB"/>
        </w:rPr>
        <w:t xml:space="preserve"> </w:t>
      </w:r>
      <w:r w:rsidR="007F642D" w:rsidRPr="003A7EA1">
        <w:rPr>
          <w:rFonts w:ascii="Arial" w:hAnsi="Arial" w:cs="Arial"/>
          <w:b w:val="0"/>
          <w:lang w:val="en-GB"/>
        </w:rPr>
        <w:t xml:space="preserve">in connection with the </w:t>
      </w:r>
      <w:r w:rsidR="003A7EA1" w:rsidRPr="003A7EA1">
        <w:rPr>
          <w:rFonts w:ascii="Arial" w:hAnsi="Arial" w:cs="Arial"/>
          <w:b w:val="0"/>
          <w:lang w:val="en-GB"/>
        </w:rPr>
        <w:t>Principal Agreement</w:t>
      </w:r>
      <w:r w:rsidR="007F642D" w:rsidRPr="003A7EA1">
        <w:rPr>
          <w:rFonts w:ascii="Arial" w:hAnsi="Arial" w:cs="Arial"/>
          <w:b w:val="0"/>
          <w:lang w:val="en-GB"/>
        </w:rPr>
        <w:t xml:space="preserve"> </w:t>
      </w:r>
      <w:r w:rsidR="003A7EA1" w:rsidRPr="003A7EA1">
        <w:rPr>
          <w:rFonts w:ascii="Arial" w:hAnsi="Arial" w:cs="Arial"/>
          <w:b w:val="0"/>
          <w:lang w:val="en-GB"/>
        </w:rPr>
        <w:t>beyond</w:t>
      </w:r>
      <w:r w:rsidR="007F642D" w:rsidRPr="003A7EA1">
        <w:rPr>
          <w:rFonts w:ascii="Arial" w:hAnsi="Arial" w:cs="Arial"/>
          <w:b w:val="0"/>
          <w:lang w:val="en-GB"/>
        </w:rPr>
        <w:t xml:space="preserve"> the end of the </w:t>
      </w:r>
      <w:r w:rsidR="003A7EA1" w:rsidRPr="003A7EA1">
        <w:rPr>
          <w:rFonts w:ascii="Arial" w:hAnsi="Arial" w:cs="Arial"/>
          <w:b w:val="0"/>
          <w:lang w:val="en-GB"/>
        </w:rPr>
        <w:t xml:space="preserve">Principal </w:t>
      </w:r>
      <w:r w:rsidR="003A7EA1">
        <w:rPr>
          <w:rFonts w:ascii="Arial" w:hAnsi="Arial" w:cs="Arial"/>
          <w:b w:val="0"/>
          <w:lang w:val="en-GB"/>
        </w:rPr>
        <w:t>Agreement</w:t>
      </w:r>
      <w:r w:rsidR="007F642D" w:rsidRPr="003A7EA1">
        <w:rPr>
          <w:rFonts w:ascii="Arial" w:hAnsi="Arial" w:cs="Arial"/>
          <w:b w:val="0"/>
          <w:lang w:val="en-GB"/>
        </w:rPr>
        <w:t xml:space="preserve">. </w:t>
      </w:r>
      <w:r w:rsidR="007D1299" w:rsidRPr="007D1299">
        <w:rPr>
          <w:rFonts w:ascii="Arial" w:hAnsi="Arial" w:cs="Arial"/>
          <w:b w:val="0"/>
          <w:lang w:val="en-GB"/>
        </w:rPr>
        <w:t xml:space="preserve">This Agreement shall remain valid beyond the end of the Principal Agreement for as long as the Processor has personal data supplied </w:t>
      </w:r>
      <w:r w:rsidR="00F22014">
        <w:rPr>
          <w:rFonts w:ascii="Arial" w:hAnsi="Arial" w:cs="Arial"/>
          <w:b w:val="0"/>
          <w:lang w:val="en-GB"/>
        </w:rPr>
        <w:t>by</w:t>
      </w:r>
      <w:r w:rsidR="005D348F">
        <w:rPr>
          <w:rFonts w:ascii="Arial" w:hAnsi="Arial" w:cs="Arial"/>
          <w:b w:val="0"/>
          <w:lang w:val="en-GB"/>
        </w:rPr>
        <w:t xml:space="preserve"> or collected for</w:t>
      </w:r>
      <w:r w:rsidR="005D348F" w:rsidRPr="007D1299">
        <w:rPr>
          <w:rFonts w:ascii="Arial" w:hAnsi="Arial" w:cs="Arial"/>
          <w:b w:val="0"/>
          <w:lang w:val="en-GB"/>
        </w:rPr>
        <w:t xml:space="preserve"> </w:t>
      </w:r>
      <w:r w:rsidR="007D1299" w:rsidRPr="007D1299">
        <w:rPr>
          <w:rFonts w:ascii="Arial" w:hAnsi="Arial" w:cs="Arial"/>
          <w:b w:val="0"/>
          <w:lang w:val="en-GB"/>
        </w:rPr>
        <w:t>the Controller</w:t>
      </w:r>
      <w:r w:rsidR="00F22014">
        <w:rPr>
          <w:rFonts w:ascii="Arial" w:hAnsi="Arial" w:cs="Arial"/>
          <w:b w:val="0"/>
          <w:lang w:val="en-GB"/>
        </w:rPr>
        <w:t xml:space="preserve"> </w:t>
      </w:r>
      <w:r w:rsidR="00F22014" w:rsidRPr="007D1299">
        <w:rPr>
          <w:rFonts w:ascii="Arial" w:hAnsi="Arial" w:cs="Arial"/>
          <w:b w:val="0"/>
          <w:lang w:val="en-GB"/>
        </w:rPr>
        <w:t xml:space="preserve">at </w:t>
      </w:r>
      <w:r w:rsidR="00F22014">
        <w:rPr>
          <w:rFonts w:ascii="Arial" w:hAnsi="Arial" w:cs="Arial"/>
          <w:b w:val="0"/>
          <w:lang w:val="en-GB"/>
        </w:rPr>
        <w:t>the Processor’s</w:t>
      </w:r>
      <w:r w:rsidR="00F22014" w:rsidRPr="007D1299">
        <w:rPr>
          <w:rFonts w:ascii="Arial" w:hAnsi="Arial" w:cs="Arial"/>
          <w:b w:val="0"/>
          <w:lang w:val="en-GB"/>
        </w:rPr>
        <w:t xml:space="preserve"> disposal</w:t>
      </w:r>
      <w:r w:rsidR="007D1299">
        <w:rPr>
          <w:rFonts w:ascii="Arial" w:hAnsi="Arial" w:cs="Arial"/>
          <w:b w:val="0"/>
          <w:lang w:val="en-GB"/>
        </w:rPr>
        <w:t xml:space="preserve">. </w:t>
      </w:r>
    </w:p>
    <w:p w:rsidR="003012F9" w:rsidRDefault="003012F9">
      <w:pPr>
        <w:rPr>
          <w:rFonts w:ascii="Arial" w:hAnsi="Arial" w:cs="Arial"/>
          <w:lang w:val="en-GB"/>
        </w:rPr>
      </w:pPr>
    </w:p>
    <w:p w:rsidR="00484B2A" w:rsidRPr="00493B18" w:rsidRDefault="00484B2A">
      <w:pPr>
        <w:rPr>
          <w:rFonts w:ascii="Arial" w:hAnsi="Arial" w:cs="Arial"/>
          <w:lang w:val="en-GB"/>
        </w:rPr>
      </w:pPr>
    </w:p>
    <w:p w:rsidR="003012F9" w:rsidRPr="00484B2A" w:rsidRDefault="003012F9" w:rsidP="00484B2A">
      <w:pPr>
        <w:pStyle w:val="Formulartext"/>
        <w:spacing w:after="85"/>
        <w:jc w:val="center"/>
        <w:rPr>
          <w:rFonts w:ascii="Arial" w:hAnsi="Arial" w:cs="Arial"/>
          <w:lang w:val="en-GB"/>
        </w:rPr>
      </w:pPr>
      <w:r w:rsidRPr="00484B2A">
        <w:rPr>
          <w:rFonts w:ascii="Arial" w:hAnsi="Arial" w:cs="Arial"/>
          <w:lang w:val="en-GB"/>
        </w:rPr>
        <w:t xml:space="preserve">§ 14 </w:t>
      </w:r>
      <w:r w:rsidR="008B2955" w:rsidRPr="00484B2A">
        <w:rPr>
          <w:rFonts w:ascii="Arial" w:hAnsi="Arial" w:cs="Arial"/>
          <w:lang w:val="en-GB"/>
        </w:rPr>
        <w:t>Final provisions</w:t>
      </w:r>
    </w:p>
    <w:p w:rsidR="003012F9" w:rsidRPr="006260CD" w:rsidRDefault="003012F9">
      <w:pPr>
        <w:pStyle w:val="Formulartext"/>
        <w:spacing w:after="60"/>
        <w:ind w:firstLine="193"/>
        <w:rPr>
          <w:rFonts w:ascii="Arial" w:hAnsi="Arial" w:cs="Arial"/>
          <w:b w:val="0"/>
          <w:lang w:val="en-GB"/>
        </w:rPr>
      </w:pPr>
      <w:r w:rsidRPr="006260CD">
        <w:rPr>
          <w:rFonts w:ascii="Arial" w:hAnsi="Arial" w:cs="Arial"/>
          <w:b w:val="0"/>
          <w:lang w:val="en-GB"/>
        </w:rPr>
        <w:t xml:space="preserve">(1) </w:t>
      </w:r>
      <w:r w:rsidR="008B2955" w:rsidRPr="006260CD">
        <w:rPr>
          <w:rFonts w:ascii="Arial" w:hAnsi="Arial" w:cs="Arial"/>
          <w:b w:val="0"/>
          <w:lang w:val="en-GB"/>
        </w:rPr>
        <w:t>T</w:t>
      </w:r>
      <w:r w:rsidR="006260CD" w:rsidRPr="006260CD">
        <w:rPr>
          <w:rFonts w:ascii="Arial" w:hAnsi="Arial" w:cs="Arial"/>
          <w:b w:val="0"/>
          <w:lang w:val="en-GB"/>
        </w:rPr>
        <w:t xml:space="preserve">he Parties agree that </w:t>
      </w:r>
      <w:r w:rsidR="00007ECA">
        <w:rPr>
          <w:rFonts w:ascii="Arial" w:hAnsi="Arial" w:cs="Arial"/>
          <w:b w:val="0"/>
          <w:lang w:val="en-GB"/>
        </w:rPr>
        <w:t xml:space="preserve">the Processor’s </w:t>
      </w:r>
      <w:r w:rsidR="008B2955" w:rsidRPr="006260CD">
        <w:rPr>
          <w:rFonts w:ascii="Arial" w:hAnsi="Arial" w:cs="Arial"/>
          <w:b w:val="0"/>
          <w:lang w:val="en-GB"/>
        </w:rPr>
        <w:t xml:space="preserve">right to assert retention under </w:t>
      </w:r>
      <w:r w:rsidR="0027559A">
        <w:rPr>
          <w:rFonts w:ascii="Arial" w:hAnsi="Arial" w:cs="Arial"/>
          <w:b w:val="0"/>
          <w:lang w:val="en-GB"/>
        </w:rPr>
        <w:t>Section</w:t>
      </w:r>
      <w:r w:rsidR="008B2955" w:rsidRPr="006260CD">
        <w:rPr>
          <w:rFonts w:ascii="Arial" w:hAnsi="Arial" w:cs="Arial"/>
          <w:b w:val="0"/>
          <w:lang w:val="en-GB"/>
        </w:rPr>
        <w:t xml:space="preserve"> 273 of the German Civil Code (Bürgerliches Gesetzbuch, BGB)</w:t>
      </w:r>
      <w:r w:rsidR="006260CD" w:rsidRPr="006260CD">
        <w:rPr>
          <w:rFonts w:ascii="Arial" w:hAnsi="Arial" w:cs="Arial"/>
          <w:b w:val="0"/>
          <w:lang w:val="en-GB"/>
        </w:rPr>
        <w:t xml:space="preserve"> is excluded with regard to the data to be processed and the corresponding data carriers</w:t>
      </w:r>
      <w:r w:rsidR="006260CD">
        <w:rPr>
          <w:rFonts w:ascii="Arial" w:hAnsi="Arial" w:cs="Arial"/>
          <w:b w:val="0"/>
          <w:lang w:val="en-GB"/>
        </w:rPr>
        <w:t>.</w:t>
      </w:r>
    </w:p>
    <w:p w:rsidR="0008437D" w:rsidRPr="00071DED" w:rsidRDefault="003012F9">
      <w:pPr>
        <w:pStyle w:val="Formulartext"/>
        <w:spacing w:after="60"/>
        <w:ind w:firstLine="193"/>
        <w:rPr>
          <w:rFonts w:ascii="Arial" w:hAnsi="Arial" w:cs="Arial"/>
          <w:b w:val="0"/>
          <w:lang w:val="en-GB"/>
        </w:rPr>
      </w:pPr>
      <w:r w:rsidRPr="00071DED">
        <w:rPr>
          <w:rFonts w:ascii="Arial" w:hAnsi="Arial" w:cs="Arial"/>
          <w:b w:val="0"/>
          <w:lang w:val="en-GB"/>
        </w:rPr>
        <w:t xml:space="preserve">(2) </w:t>
      </w:r>
      <w:r w:rsidR="0008437D" w:rsidRPr="00484B2A">
        <w:rPr>
          <w:rFonts w:ascii="Arial" w:hAnsi="Arial" w:cs="Arial"/>
          <w:b w:val="0"/>
          <w:color w:val="FF0000"/>
          <w:highlight w:val="lightGray"/>
          <w:lang w:val="en-GB"/>
        </w:rPr>
        <w:t>[</w:t>
      </w:r>
      <w:r w:rsidR="006260CD" w:rsidRPr="00484B2A">
        <w:rPr>
          <w:rFonts w:ascii="Arial" w:hAnsi="Arial" w:cs="Arial"/>
          <w:b w:val="0"/>
          <w:color w:val="FF0000"/>
          <w:highlight w:val="lightGray"/>
          <w:lang w:val="en-GB"/>
        </w:rPr>
        <w:t>Option</w:t>
      </w:r>
      <w:r w:rsidR="0008437D" w:rsidRPr="00484B2A">
        <w:rPr>
          <w:rFonts w:ascii="Arial" w:hAnsi="Arial" w:cs="Arial"/>
          <w:b w:val="0"/>
          <w:color w:val="FF0000"/>
          <w:highlight w:val="lightGray"/>
          <w:lang w:val="en-GB"/>
        </w:rPr>
        <w:t xml:space="preserve"> 1:]</w:t>
      </w:r>
      <w:r w:rsidR="0008437D" w:rsidRPr="00071DED">
        <w:rPr>
          <w:rFonts w:ascii="Arial" w:hAnsi="Arial" w:cs="Arial"/>
          <w:b w:val="0"/>
          <w:lang w:val="en-GB"/>
        </w:rPr>
        <w:t xml:space="preserve"> </w:t>
      </w:r>
      <w:r w:rsidR="00071DED" w:rsidRPr="00071DED">
        <w:rPr>
          <w:rFonts w:ascii="Arial" w:hAnsi="Arial" w:cs="Arial"/>
          <w:b w:val="0"/>
          <w:lang w:val="en-GB"/>
        </w:rPr>
        <w:t>T</w:t>
      </w:r>
      <w:r w:rsidR="00071DED">
        <w:rPr>
          <w:rFonts w:ascii="Arial" w:hAnsi="Arial" w:cs="Arial"/>
          <w:b w:val="0"/>
          <w:lang w:val="en-GB"/>
        </w:rPr>
        <w:t>o be valid, a</w:t>
      </w:r>
      <w:r w:rsidR="00071DED" w:rsidRPr="00071DED">
        <w:rPr>
          <w:rFonts w:ascii="Arial" w:hAnsi="Arial" w:cs="Arial"/>
          <w:b w:val="0"/>
          <w:lang w:val="en-GB"/>
        </w:rPr>
        <w:t>ny changes and amendments to this Agreement must be rendered in writing</w:t>
      </w:r>
      <w:r w:rsidRPr="00071DED">
        <w:rPr>
          <w:rFonts w:ascii="Arial" w:hAnsi="Arial" w:cs="Arial"/>
          <w:b w:val="0"/>
          <w:lang w:val="en-GB"/>
        </w:rPr>
        <w:t xml:space="preserve">. </w:t>
      </w:r>
      <w:r w:rsidR="00071DED" w:rsidRPr="00071DED">
        <w:rPr>
          <w:rFonts w:ascii="Arial" w:hAnsi="Arial" w:cs="Arial"/>
          <w:b w:val="0"/>
          <w:lang w:val="en-GB"/>
        </w:rPr>
        <w:t>This applies</w:t>
      </w:r>
      <w:r w:rsidR="00007ECA">
        <w:rPr>
          <w:rFonts w:ascii="Arial" w:hAnsi="Arial" w:cs="Arial"/>
          <w:b w:val="0"/>
          <w:lang w:val="en-GB"/>
        </w:rPr>
        <w:t xml:space="preserve"> also</w:t>
      </w:r>
      <w:r w:rsidR="00071DED" w:rsidRPr="00071DED">
        <w:rPr>
          <w:rFonts w:ascii="Arial" w:hAnsi="Arial" w:cs="Arial"/>
          <w:b w:val="0"/>
          <w:lang w:val="en-GB"/>
        </w:rPr>
        <w:t xml:space="preserve"> to a change </w:t>
      </w:r>
      <w:r w:rsidR="00007ECA">
        <w:rPr>
          <w:rFonts w:ascii="Arial" w:hAnsi="Arial" w:cs="Arial"/>
          <w:b w:val="0"/>
          <w:lang w:val="en-GB"/>
        </w:rPr>
        <w:t>of</w:t>
      </w:r>
      <w:r w:rsidR="00007ECA" w:rsidRPr="00071DED">
        <w:rPr>
          <w:rFonts w:ascii="Arial" w:hAnsi="Arial" w:cs="Arial"/>
          <w:b w:val="0"/>
          <w:lang w:val="en-GB"/>
        </w:rPr>
        <w:t xml:space="preserve"> </w:t>
      </w:r>
      <w:r w:rsidR="00071DED" w:rsidRPr="00071DED">
        <w:rPr>
          <w:rFonts w:ascii="Arial" w:hAnsi="Arial" w:cs="Arial"/>
          <w:b w:val="0"/>
          <w:lang w:val="en-GB"/>
        </w:rPr>
        <w:t>this formal requirement.</w:t>
      </w:r>
      <w:r w:rsidR="00071DED">
        <w:rPr>
          <w:rFonts w:ascii="Arial" w:hAnsi="Arial" w:cs="Arial"/>
          <w:b w:val="0"/>
          <w:lang w:val="en-GB"/>
        </w:rPr>
        <w:t xml:space="preserve"> T</w:t>
      </w:r>
      <w:r w:rsidR="00071DED" w:rsidRPr="00071DED">
        <w:rPr>
          <w:rFonts w:ascii="Arial" w:hAnsi="Arial" w:cs="Arial"/>
          <w:b w:val="0"/>
          <w:lang w:val="en-GB"/>
        </w:rPr>
        <w:t>he written form</w:t>
      </w:r>
      <w:r w:rsidR="00071DED">
        <w:rPr>
          <w:rFonts w:ascii="Arial" w:hAnsi="Arial" w:cs="Arial"/>
          <w:b w:val="0"/>
          <w:lang w:val="en-GB"/>
        </w:rPr>
        <w:t xml:space="preserve"> may not be replaced</w:t>
      </w:r>
      <w:r w:rsidR="00071DED" w:rsidRPr="00071DED">
        <w:rPr>
          <w:rFonts w:ascii="Arial" w:hAnsi="Arial" w:cs="Arial"/>
          <w:b w:val="0"/>
          <w:lang w:val="en-GB"/>
        </w:rPr>
        <w:t xml:space="preserve"> by </w:t>
      </w:r>
      <w:r w:rsidR="00007ECA">
        <w:rPr>
          <w:rFonts w:ascii="Arial" w:hAnsi="Arial" w:cs="Arial"/>
          <w:b w:val="0"/>
          <w:lang w:val="en-GB"/>
        </w:rPr>
        <w:t xml:space="preserve">an </w:t>
      </w:r>
      <w:r w:rsidR="00071DED" w:rsidRPr="00071DED">
        <w:rPr>
          <w:rFonts w:ascii="Arial" w:hAnsi="Arial" w:cs="Arial"/>
          <w:b w:val="0"/>
          <w:lang w:val="en-GB"/>
        </w:rPr>
        <w:t>electronic form</w:t>
      </w:r>
      <w:r w:rsidRPr="00071DED">
        <w:rPr>
          <w:rFonts w:ascii="Arial" w:hAnsi="Arial" w:cs="Arial"/>
          <w:b w:val="0"/>
          <w:lang w:val="en-GB"/>
        </w:rPr>
        <w:t xml:space="preserve"> (</w:t>
      </w:r>
      <w:r w:rsidR="0027559A">
        <w:rPr>
          <w:rFonts w:ascii="Arial" w:hAnsi="Arial" w:cs="Arial"/>
          <w:b w:val="0"/>
          <w:lang w:val="en-GB"/>
        </w:rPr>
        <w:t>Sections</w:t>
      </w:r>
      <w:r w:rsidR="0008437D" w:rsidRPr="00071DED">
        <w:rPr>
          <w:rFonts w:ascii="Arial" w:hAnsi="Arial" w:cs="Arial"/>
          <w:b w:val="0"/>
          <w:lang w:val="en-GB"/>
        </w:rPr>
        <w:t> </w:t>
      </w:r>
      <w:r w:rsidRPr="00071DED">
        <w:rPr>
          <w:rFonts w:ascii="Arial" w:hAnsi="Arial" w:cs="Arial"/>
          <w:b w:val="0"/>
          <w:lang w:val="en-GB"/>
        </w:rPr>
        <w:t xml:space="preserve">126 </w:t>
      </w:r>
      <w:r w:rsidR="00071DED" w:rsidRPr="00071DED">
        <w:rPr>
          <w:rFonts w:ascii="Arial" w:hAnsi="Arial" w:cs="Arial"/>
          <w:b w:val="0"/>
          <w:lang w:val="en-GB"/>
        </w:rPr>
        <w:t>(3)</w:t>
      </w:r>
      <w:r w:rsidRPr="00071DED">
        <w:rPr>
          <w:rFonts w:ascii="Arial" w:hAnsi="Arial" w:cs="Arial"/>
          <w:b w:val="0"/>
          <w:lang w:val="en-GB"/>
        </w:rPr>
        <w:t xml:space="preserve">, 126a </w:t>
      </w:r>
      <w:r w:rsidR="00071DED" w:rsidRPr="00071DED">
        <w:rPr>
          <w:rFonts w:ascii="Arial" w:hAnsi="Arial" w:cs="Arial"/>
          <w:b w:val="0"/>
          <w:lang w:val="en-GB"/>
        </w:rPr>
        <w:t xml:space="preserve">of the </w:t>
      </w:r>
      <w:r w:rsidR="00071DED" w:rsidRPr="006260CD">
        <w:rPr>
          <w:rFonts w:ascii="Arial" w:hAnsi="Arial" w:cs="Arial"/>
          <w:b w:val="0"/>
          <w:lang w:val="en-GB"/>
        </w:rPr>
        <w:t>German Civil Code</w:t>
      </w:r>
      <w:r w:rsidRPr="00071DED">
        <w:rPr>
          <w:rFonts w:ascii="Arial" w:hAnsi="Arial" w:cs="Arial"/>
          <w:b w:val="0"/>
          <w:lang w:val="en-GB"/>
        </w:rPr>
        <w:t xml:space="preserve">) </w:t>
      </w:r>
      <w:r w:rsidR="00071DED">
        <w:rPr>
          <w:rFonts w:ascii="Arial" w:hAnsi="Arial" w:cs="Arial"/>
          <w:b w:val="0"/>
          <w:lang w:val="en-GB"/>
        </w:rPr>
        <w:t>or text form</w:t>
      </w:r>
      <w:r w:rsidRPr="00071DED">
        <w:rPr>
          <w:rFonts w:ascii="Arial" w:hAnsi="Arial" w:cs="Arial"/>
          <w:b w:val="0"/>
          <w:lang w:val="en-GB"/>
        </w:rPr>
        <w:t xml:space="preserve"> (</w:t>
      </w:r>
      <w:r w:rsidR="0027559A">
        <w:rPr>
          <w:rFonts w:ascii="Arial" w:hAnsi="Arial" w:cs="Arial"/>
          <w:b w:val="0"/>
          <w:lang w:val="en-GB"/>
        </w:rPr>
        <w:t>Section</w:t>
      </w:r>
      <w:r w:rsidRPr="00071DED">
        <w:rPr>
          <w:rFonts w:ascii="Arial" w:hAnsi="Arial" w:cs="Arial"/>
          <w:b w:val="0"/>
          <w:lang w:val="en-GB"/>
        </w:rPr>
        <w:t xml:space="preserve"> 126b </w:t>
      </w:r>
      <w:r w:rsidR="00071DED" w:rsidRPr="00071DED">
        <w:rPr>
          <w:rFonts w:ascii="Arial" w:hAnsi="Arial" w:cs="Arial"/>
          <w:b w:val="0"/>
          <w:lang w:val="en-GB"/>
        </w:rPr>
        <w:t xml:space="preserve">of the </w:t>
      </w:r>
      <w:r w:rsidR="00071DED" w:rsidRPr="006260CD">
        <w:rPr>
          <w:rFonts w:ascii="Arial" w:hAnsi="Arial" w:cs="Arial"/>
          <w:b w:val="0"/>
          <w:lang w:val="en-GB"/>
        </w:rPr>
        <w:t>German Civil Code</w:t>
      </w:r>
      <w:r w:rsidR="00071DED">
        <w:rPr>
          <w:rFonts w:ascii="Arial" w:hAnsi="Arial" w:cs="Arial"/>
          <w:b w:val="0"/>
          <w:lang w:val="en-GB"/>
        </w:rPr>
        <w:t>).</w:t>
      </w:r>
    </w:p>
    <w:p w:rsidR="0008437D" w:rsidRPr="002C1E24" w:rsidRDefault="002A3831" w:rsidP="002C1E24">
      <w:pPr>
        <w:pStyle w:val="Formulartext"/>
        <w:spacing w:after="60"/>
        <w:ind w:firstLine="193"/>
        <w:rPr>
          <w:rFonts w:ascii="Arial" w:hAnsi="Arial" w:cs="Arial"/>
          <w:b w:val="0"/>
          <w:lang w:val="en-GB"/>
        </w:rPr>
      </w:pPr>
      <w:r w:rsidRPr="002A3831">
        <w:rPr>
          <w:rFonts w:ascii="Arial" w:hAnsi="Arial" w:cs="Arial"/>
          <w:b w:val="0"/>
          <w:lang w:val="en-GB"/>
        </w:rPr>
        <w:t xml:space="preserve">     </w:t>
      </w:r>
      <w:r w:rsidR="0008437D" w:rsidRPr="00484B2A">
        <w:rPr>
          <w:rFonts w:ascii="Arial" w:hAnsi="Arial" w:cs="Arial"/>
          <w:b w:val="0"/>
          <w:color w:val="FF0000"/>
          <w:highlight w:val="lightGray"/>
          <w:lang w:val="en-GB"/>
        </w:rPr>
        <w:t>[</w:t>
      </w:r>
      <w:r w:rsidR="006260CD" w:rsidRPr="00484B2A">
        <w:rPr>
          <w:rFonts w:ascii="Arial" w:hAnsi="Arial" w:cs="Arial"/>
          <w:b w:val="0"/>
          <w:color w:val="FF0000"/>
          <w:highlight w:val="lightGray"/>
          <w:lang w:val="en-GB"/>
        </w:rPr>
        <w:t>Option</w:t>
      </w:r>
      <w:r w:rsidR="0008437D" w:rsidRPr="00484B2A">
        <w:rPr>
          <w:rFonts w:ascii="Arial" w:hAnsi="Arial" w:cs="Arial"/>
          <w:b w:val="0"/>
          <w:color w:val="FF0000"/>
          <w:highlight w:val="lightGray"/>
          <w:lang w:val="en-GB"/>
        </w:rPr>
        <w:t xml:space="preserve"> 2:]</w:t>
      </w:r>
      <w:r w:rsidR="0008437D" w:rsidRPr="00071DED">
        <w:rPr>
          <w:rFonts w:ascii="Arial" w:hAnsi="Arial" w:cs="Arial"/>
          <w:b w:val="0"/>
          <w:lang w:val="en-GB"/>
        </w:rPr>
        <w:t xml:space="preserve"> </w:t>
      </w:r>
      <w:r w:rsidR="00071DED" w:rsidRPr="00071DED">
        <w:rPr>
          <w:rFonts w:ascii="Arial" w:hAnsi="Arial" w:cs="Arial"/>
          <w:b w:val="0"/>
          <w:lang w:val="en-GB"/>
        </w:rPr>
        <w:t>T</w:t>
      </w:r>
      <w:r w:rsidR="00071DED">
        <w:rPr>
          <w:rFonts w:ascii="Arial" w:hAnsi="Arial" w:cs="Arial"/>
          <w:b w:val="0"/>
          <w:lang w:val="en-GB"/>
        </w:rPr>
        <w:t>o be valid, a</w:t>
      </w:r>
      <w:r w:rsidR="00071DED" w:rsidRPr="00071DED">
        <w:rPr>
          <w:rFonts w:ascii="Arial" w:hAnsi="Arial" w:cs="Arial"/>
          <w:b w:val="0"/>
          <w:lang w:val="en-GB"/>
        </w:rPr>
        <w:t xml:space="preserve">ny changes and amendments to this Agreement must be rendered in writing </w:t>
      </w:r>
      <w:r w:rsidR="00071DED">
        <w:rPr>
          <w:rFonts w:ascii="Arial" w:hAnsi="Arial" w:cs="Arial"/>
          <w:b w:val="0"/>
          <w:lang w:val="en-GB"/>
        </w:rPr>
        <w:t xml:space="preserve">in a documented electronic format. </w:t>
      </w:r>
      <w:r w:rsidR="00071DED" w:rsidRPr="002C1E24">
        <w:rPr>
          <w:rFonts w:ascii="Arial" w:hAnsi="Arial" w:cs="Arial"/>
          <w:b w:val="0"/>
          <w:lang w:val="en-GB"/>
        </w:rPr>
        <w:t xml:space="preserve">This </w:t>
      </w:r>
      <w:r w:rsidR="00071DED" w:rsidRPr="00071DED">
        <w:rPr>
          <w:rFonts w:ascii="Arial" w:hAnsi="Arial" w:cs="Arial"/>
          <w:b w:val="0"/>
          <w:lang w:val="en-GB"/>
        </w:rPr>
        <w:t>also applies to a change in this formal requirement</w:t>
      </w:r>
    </w:p>
    <w:p w:rsidR="003012F9" w:rsidRPr="002C1E24" w:rsidRDefault="002C1E24">
      <w:pPr>
        <w:pStyle w:val="Formulartext"/>
        <w:spacing w:after="60"/>
        <w:ind w:firstLine="193"/>
        <w:rPr>
          <w:rFonts w:ascii="Arial" w:hAnsi="Arial" w:cs="Arial"/>
          <w:b w:val="0"/>
          <w:lang w:val="en-GB"/>
        </w:rPr>
      </w:pPr>
      <w:r w:rsidRPr="002C1E24">
        <w:rPr>
          <w:rFonts w:ascii="Arial" w:hAnsi="Arial" w:cs="Arial"/>
          <w:b w:val="0"/>
          <w:lang w:val="en-GB"/>
        </w:rPr>
        <w:t xml:space="preserve">This shall not apply to the priority of individual </w:t>
      </w:r>
      <w:r w:rsidR="00484B2A">
        <w:rPr>
          <w:rFonts w:ascii="Arial" w:hAnsi="Arial" w:cs="Arial"/>
          <w:b w:val="0"/>
          <w:lang w:val="en-GB"/>
        </w:rPr>
        <w:t>contract agreements</w:t>
      </w:r>
      <w:r w:rsidR="003012F9" w:rsidRPr="002C1E24">
        <w:rPr>
          <w:rFonts w:ascii="Arial" w:hAnsi="Arial" w:cs="Arial"/>
          <w:b w:val="0"/>
          <w:lang w:val="en-GB"/>
        </w:rPr>
        <w:t>.</w:t>
      </w:r>
    </w:p>
    <w:p w:rsidR="003012F9" w:rsidRPr="002C1E24" w:rsidRDefault="003012F9">
      <w:pPr>
        <w:pStyle w:val="Formulartext"/>
        <w:spacing w:after="60"/>
        <w:ind w:firstLine="193"/>
        <w:rPr>
          <w:rFonts w:ascii="Arial" w:hAnsi="Arial" w:cs="Arial"/>
          <w:b w:val="0"/>
          <w:lang w:val="en-GB"/>
        </w:rPr>
      </w:pPr>
      <w:r w:rsidRPr="002C1E24">
        <w:rPr>
          <w:rFonts w:ascii="Arial" w:hAnsi="Arial" w:cs="Arial"/>
          <w:b w:val="0"/>
          <w:lang w:val="en-GB"/>
        </w:rPr>
        <w:t xml:space="preserve">(3) </w:t>
      </w:r>
      <w:r w:rsidR="002C1E24" w:rsidRPr="002C1E24">
        <w:rPr>
          <w:rFonts w:ascii="Arial" w:hAnsi="Arial" w:cs="Arial"/>
          <w:b w:val="0"/>
          <w:lang w:val="en-GB"/>
        </w:rPr>
        <w:t xml:space="preserve">Should any provision of this </w:t>
      </w:r>
      <w:r w:rsidR="002C1E24">
        <w:rPr>
          <w:rFonts w:ascii="Arial" w:hAnsi="Arial" w:cs="Arial"/>
          <w:b w:val="0"/>
          <w:lang w:val="en-GB"/>
        </w:rPr>
        <w:t xml:space="preserve">Agreement </w:t>
      </w:r>
      <w:r w:rsidR="002C1E24" w:rsidRPr="002C1E24">
        <w:rPr>
          <w:rFonts w:ascii="Arial" w:hAnsi="Arial" w:cs="Arial"/>
          <w:b w:val="0"/>
          <w:lang w:val="en-GB"/>
        </w:rPr>
        <w:t>be</w:t>
      </w:r>
      <w:r w:rsidR="00741349">
        <w:rPr>
          <w:rFonts w:ascii="Arial" w:hAnsi="Arial" w:cs="Arial"/>
          <w:b w:val="0"/>
          <w:lang w:val="en-GB"/>
        </w:rPr>
        <w:t xml:space="preserve"> invalid</w:t>
      </w:r>
      <w:r w:rsidR="002C1E24">
        <w:rPr>
          <w:rFonts w:ascii="Arial" w:hAnsi="Arial" w:cs="Arial"/>
          <w:b w:val="0"/>
          <w:lang w:val="en-GB"/>
        </w:rPr>
        <w:t xml:space="preserve"> or become partially or entirely</w:t>
      </w:r>
      <w:r w:rsidR="002C1E24" w:rsidRPr="002C1E24">
        <w:rPr>
          <w:rFonts w:ascii="Arial" w:hAnsi="Arial" w:cs="Arial"/>
          <w:b w:val="0"/>
          <w:lang w:val="en-GB"/>
        </w:rPr>
        <w:t xml:space="preserve"> invalid or unenforceable, the remainder of this Addendum shall remain valid and in force</w:t>
      </w:r>
      <w:r w:rsidR="002C1E24">
        <w:rPr>
          <w:rFonts w:ascii="Arial" w:hAnsi="Arial" w:cs="Arial"/>
          <w:b w:val="0"/>
          <w:lang w:val="en-GB"/>
        </w:rPr>
        <w:t>.</w:t>
      </w:r>
      <w:r w:rsidRPr="002C1E24">
        <w:rPr>
          <w:rFonts w:ascii="Arial" w:hAnsi="Arial" w:cs="Arial"/>
          <w:b w:val="0"/>
          <w:lang w:val="en-GB"/>
        </w:rPr>
        <w:t xml:space="preserve"> </w:t>
      </w:r>
    </w:p>
    <w:p w:rsidR="007E77C8" w:rsidRPr="00493B18" w:rsidRDefault="003012F9">
      <w:pPr>
        <w:pStyle w:val="Formulartext"/>
        <w:ind w:firstLine="190"/>
        <w:rPr>
          <w:rFonts w:ascii="Arial" w:hAnsi="Arial" w:cs="Arial"/>
          <w:b w:val="0"/>
          <w:lang w:val="en-GB"/>
        </w:rPr>
      </w:pPr>
      <w:r w:rsidRPr="00A86E03">
        <w:rPr>
          <w:rFonts w:ascii="Arial" w:hAnsi="Arial" w:cs="Arial"/>
          <w:b w:val="0"/>
          <w:lang w:val="en-GB"/>
        </w:rPr>
        <w:t xml:space="preserve">(4) </w:t>
      </w:r>
      <w:r w:rsidR="00A86E03">
        <w:rPr>
          <w:rFonts w:ascii="Arial" w:hAnsi="Arial" w:cs="Arial"/>
          <w:b w:val="0"/>
          <w:lang w:val="en-GB"/>
        </w:rPr>
        <w:t>T</w:t>
      </w:r>
      <w:r w:rsidR="00A86E03" w:rsidRPr="00A86E03">
        <w:rPr>
          <w:rFonts w:ascii="Arial" w:hAnsi="Arial" w:cs="Arial"/>
          <w:b w:val="0"/>
          <w:lang w:val="en-GB"/>
        </w:rPr>
        <w:t>his agreement shall be governed by and construed in accordance with German Law</w:t>
      </w:r>
      <w:r w:rsidRPr="00A86E03">
        <w:rPr>
          <w:rFonts w:ascii="Arial" w:hAnsi="Arial" w:cs="Arial"/>
          <w:b w:val="0"/>
          <w:lang w:val="en-GB"/>
        </w:rPr>
        <w:t xml:space="preserve">. </w:t>
      </w:r>
      <w:r w:rsidR="00573E98" w:rsidRPr="00493B18">
        <w:rPr>
          <w:rFonts w:ascii="Arial" w:hAnsi="Arial" w:cs="Arial"/>
          <w:b w:val="0"/>
          <w:lang w:val="en-GB"/>
        </w:rPr>
        <w:t>Each Party agrees to submit to the sole jurisdiction of</w:t>
      </w:r>
    </w:p>
    <w:p w:rsidR="007E77C8" w:rsidRPr="00493B18" w:rsidRDefault="007E77C8">
      <w:pPr>
        <w:pStyle w:val="Formulartext"/>
        <w:ind w:firstLine="190"/>
        <w:rPr>
          <w:rFonts w:ascii="Arial" w:hAnsi="Arial" w:cs="Arial"/>
          <w:b w:val="0"/>
          <w:lang w:val="en-GB"/>
        </w:rPr>
      </w:pPr>
    </w:p>
    <w:p w:rsidR="007E77C8" w:rsidRPr="00493B18" w:rsidRDefault="007E77C8">
      <w:pPr>
        <w:pStyle w:val="Formulartext"/>
        <w:ind w:firstLine="190"/>
        <w:rPr>
          <w:rFonts w:ascii="Arial" w:hAnsi="Arial" w:cs="Arial"/>
          <w:b w:val="0"/>
          <w:lang w:val="en-GB"/>
        </w:rPr>
      </w:pPr>
      <w:r w:rsidRPr="00493B18">
        <w:rPr>
          <w:rFonts w:ascii="Arial" w:hAnsi="Arial" w:cs="Arial"/>
          <w:b w:val="0"/>
          <w:lang w:val="en-GB"/>
        </w:rPr>
        <w:t>----------------------------------------------------------------------------------------------------------------------------</w:t>
      </w:r>
    </w:p>
    <w:p w:rsidR="003012F9" w:rsidRDefault="003012F9">
      <w:pPr>
        <w:pStyle w:val="Formulartext"/>
        <w:ind w:firstLine="190"/>
        <w:rPr>
          <w:rFonts w:ascii="Arial" w:hAnsi="Arial" w:cs="Arial"/>
          <w:b w:val="0"/>
          <w:lang w:val="en-GB"/>
        </w:rPr>
      </w:pPr>
      <w:r w:rsidRPr="00493B18">
        <w:rPr>
          <w:rFonts w:ascii="Arial" w:hAnsi="Arial" w:cs="Arial"/>
          <w:b w:val="0"/>
          <w:lang w:val="en-GB"/>
        </w:rPr>
        <w:t>[</w:t>
      </w:r>
      <w:r w:rsidR="00573E98" w:rsidRPr="00493B18">
        <w:rPr>
          <w:rFonts w:ascii="Arial" w:hAnsi="Arial" w:cs="Arial"/>
          <w:b w:val="0"/>
          <w:lang w:val="en-GB"/>
        </w:rPr>
        <w:t>place of jurisdiction</w:t>
      </w:r>
      <w:r w:rsidRPr="00493B18">
        <w:rPr>
          <w:rFonts w:ascii="Arial" w:hAnsi="Arial" w:cs="Arial"/>
          <w:b w:val="0"/>
          <w:lang w:val="en-GB"/>
        </w:rPr>
        <w:t xml:space="preserve">]. </w:t>
      </w:r>
    </w:p>
    <w:p w:rsidR="00484B2A" w:rsidRPr="00493B18" w:rsidRDefault="00484B2A">
      <w:pPr>
        <w:pStyle w:val="Formulartext"/>
        <w:ind w:firstLine="190"/>
        <w:rPr>
          <w:rFonts w:ascii="Arial" w:hAnsi="Arial" w:cs="Arial"/>
          <w:b w:val="0"/>
          <w:lang w:val="en-GB"/>
        </w:rPr>
      </w:pPr>
    </w:p>
    <w:p w:rsidR="003012F9" w:rsidRPr="002A3831" w:rsidRDefault="003012F9">
      <w:pPr>
        <w:pStyle w:val="HalbeLeerzeile"/>
        <w:rPr>
          <w:rFonts w:ascii="Arial" w:hAnsi="Arial" w:cs="Arial"/>
          <w:sz w:val="16"/>
          <w:szCs w:val="16"/>
          <w:lang w:val="en-GB"/>
        </w:rPr>
      </w:pPr>
    </w:p>
    <w:p w:rsidR="003012F9" w:rsidRPr="002A3831" w:rsidRDefault="003012F9">
      <w:pPr>
        <w:pStyle w:val="Formulartext"/>
        <w:rPr>
          <w:rFonts w:ascii="Arial" w:hAnsi="Arial" w:cs="Arial"/>
          <w:u w:val="single"/>
          <w:lang w:val="en-GB"/>
        </w:rPr>
      </w:pPr>
      <w:r w:rsidRPr="002A3831">
        <w:rPr>
          <w:rFonts w:ascii="Arial" w:hAnsi="Arial" w:cs="Arial"/>
          <w:u w:val="single"/>
          <w:lang w:val="en-GB"/>
        </w:rPr>
        <w:t>A</w:t>
      </w:r>
      <w:r w:rsidR="00F074CA" w:rsidRPr="002A3831">
        <w:rPr>
          <w:rFonts w:ascii="Arial" w:hAnsi="Arial" w:cs="Arial"/>
          <w:u w:val="single"/>
          <w:lang w:val="en-GB"/>
        </w:rPr>
        <w:t>nnexes</w:t>
      </w:r>
      <w:r w:rsidR="002A3831" w:rsidRPr="002A3831">
        <w:rPr>
          <w:rFonts w:ascii="Arial" w:hAnsi="Arial" w:cs="Arial"/>
          <w:u w:val="single"/>
          <w:lang w:val="en-GB"/>
        </w:rPr>
        <w:t>:</w:t>
      </w:r>
    </w:p>
    <w:p w:rsidR="002A3831" w:rsidRPr="002A3831" w:rsidRDefault="002A3831">
      <w:pPr>
        <w:pStyle w:val="Formulartext"/>
        <w:rPr>
          <w:rFonts w:ascii="Arial" w:hAnsi="Arial" w:cs="Arial"/>
          <w:sz w:val="16"/>
          <w:szCs w:val="16"/>
          <w:lang w:val="en-GB"/>
        </w:rPr>
      </w:pPr>
    </w:p>
    <w:p w:rsidR="003012F9" w:rsidRDefault="00F074CA" w:rsidP="002A3831">
      <w:pPr>
        <w:pStyle w:val="Formulartext"/>
        <w:spacing w:line="360" w:lineRule="auto"/>
        <w:rPr>
          <w:rFonts w:ascii="Arial" w:hAnsi="Arial" w:cs="Arial"/>
          <w:lang w:val="en-GB"/>
        </w:rPr>
      </w:pPr>
      <w:r w:rsidRPr="00484B2A">
        <w:rPr>
          <w:rFonts w:ascii="Arial" w:hAnsi="Arial" w:cs="Arial"/>
          <w:lang w:val="en-GB"/>
        </w:rPr>
        <w:t>Annex</w:t>
      </w:r>
      <w:r w:rsidR="003012F9" w:rsidRPr="00484B2A">
        <w:rPr>
          <w:rFonts w:ascii="Arial" w:hAnsi="Arial" w:cs="Arial"/>
          <w:lang w:val="en-GB"/>
        </w:rPr>
        <w:t xml:space="preserve"> 1 – </w:t>
      </w:r>
      <w:r w:rsidR="00AE5D0B" w:rsidRPr="00484B2A">
        <w:rPr>
          <w:rFonts w:ascii="Arial" w:hAnsi="Arial" w:cs="Arial"/>
          <w:lang w:val="en-GB"/>
        </w:rPr>
        <w:t xml:space="preserve">Description of the data subjects/groups of data subjects as well as the data/data categories requiring special protection </w:t>
      </w:r>
    </w:p>
    <w:p w:rsidR="003012F9" w:rsidRDefault="00F074CA" w:rsidP="002A3831">
      <w:pPr>
        <w:pStyle w:val="Formulartext"/>
        <w:spacing w:line="360" w:lineRule="auto"/>
        <w:rPr>
          <w:rFonts w:ascii="Arial" w:hAnsi="Arial" w:cs="Arial"/>
          <w:lang w:val="en-GB"/>
        </w:rPr>
      </w:pPr>
      <w:r w:rsidRPr="00484B2A">
        <w:rPr>
          <w:rFonts w:ascii="Arial" w:hAnsi="Arial" w:cs="Arial"/>
          <w:lang w:val="en-GB"/>
        </w:rPr>
        <w:t>Annex</w:t>
      </w:r>
      <w:r w:rsidR="003012F9" w:rsidRPr="00484B2A">
        <w:rPr>
          <w:rFonts w:ascii="Arial" w:hAnsi="Arial" w:cs="Arial"/>
          <w:lang w:val="en-GB"/>
        </w:rPr>
        <w:t> 2 – Techni</w:t>
      </w:r>
      <w:r w:rsidR="00AE5D0B" w:rsidRPr="00484B2A">
        <w:rPr>
          <w:rFonts w:ascii="Arial" w:hAnsi="Arial" w:cs="Arial"/>
          <w:lang w:val="en-GB"/>
        </w:rPr>
        <w:t>cal a</w:t>
      </w:r>
      <w:r w:rsidR="003012F9" w:rsidRPr="00484B2A">
        <w:rPr>
          <w:rFonts w:ascii="Arial" w:hAnsi="Arial" w:cs="Arial"/>
          <w:lang w:val="en-GB"/>
        </w:rPr>
        <w:t>nd organisat</w:t>
      </w:r>
      <w:r w:rsidR="00AE5D0B" w:rsidRPr="00484B2A">
        <w:rPr>
          <w:rFonts w:ascii="Arial" w:hAnsi="Arial" w:cs="Arial"/>
          <w:lang w:val="en-GB"/>
        </w:rPr>
        <w:t>ional measures by the Processor</w:t>
      </w:r>
    </w:p>
    <w:p w:rsidR="00F02FD9" w:rsidRDefault="00F074CA" w:rsidP="002A3831">
      <w:pPr>
        <w:pStyle w:val="Formulartext"/>
        <w:spacing w:line="360" w:lineRule="auto"/>
        <w:rPr>
          <w:rFonts w:ascii="Arial" w:hAnsi="Arial" w:cs="Arial"/>
          <w:lang w:val="en-GB"/>
        </w:rPr>
      </w:pPr>
      <w:r w:rsidRPr="00484B2A">
        <w:rPr>
          <w:rFonts w:ascii="Arial" w:hAnsi="Arial" w:cs="Arial"/>
          <w:lang w:val="en-GB"/>
        </w:rPr>
        <w:t>Annex</w:t>
      </w:r>
      <w:r w:rsidR="003012F9" w:rsidRPr="00484B2A">
        <w:rPr>
          <w:rFonts w:ascii="Arial" w:hAnsi="Arial" w:cs="Arial"/>
          <w:lang w:val="en-GB"/>
        </w:rPr>
        <w:t xml:space="preserve"> 3 – </w:t>
      </w:r>
      <w:r w:rsidR="00F02FD9" w:rsidRPr="00484B2A">
        <w:rPr>
          <w:rFonts w:ascii="Arial" w:hAnsi="Arial" w:cs="Arial"/>
          <w:lang w:val="en-GB"/>
        </w:rPr>
        <w:t>Approved Subcontractors</w:t>
      </w:r>
    </w:p>
    <w:p w:rsidR="00484B2A" w:rsidRDefault="00F074CA" w:rsidP="002A3831">
      <w:pPr>
        <w:pStyle w:val="Formulartext"/>
        <w:spacing w:line="360" w:lineRule="auto"/>
        <w:rPr>
          <w:rFonts w:ascii="Arial" w:hAnsi="Arial" w:cs="Arial"/>
          <w:b w:val="0"/>
          <w:lang w:val="en-GB"/>
        </w:rPr>
      </w:pPr>
      <w:r w:rsidRPr="00484B2A">
        <w:rPr>
          <w:rFonts w:ascii="Arial" w:hAnsi="Arial" w:cs="Arial"/>
          <w:lang w:val="en-GB"/>
        </w:rPr>
        <w:t>Annex</w:t>
      </w:r>
      <w:r w:rsidR="003012F9" w:rsidRPr="00484B2A">
        <w:rPr>
          <w:rFonts w:ascii="Arial" w:hAnsi="Arial" w:cs="Arial"/>
          <w:lang w:val="en-GB"/>
        </w:rPr>
        <w:t xml:space="preserve"> 4 – </w:t>
      </w:r>
      <w:r w:rsidR="00F02FD9" w:rsidRPr="00484B2A">
        <w:rPr>
          <w:rFonts w:ascii="Arial" w:hAnsi="Arial" w:cs="Arial"/>
          <w:lang w:val="en-GB"/>
        </w:rPr>
        <w:t>Persons allowed to issue/receive instructions</w:t>
      </w:r>
      <w:r w:rsidR="00484B2A">
        <w:rPr>
          <w:rFonts w:ascii="Arial" w:hAnsi="Arial" w:cs="Arial"/>
          <w:lang w:val="en-GB"/>
        </w:rPr>
        <w:br w:type="page"/>
      </w:r>
    </w:p>
    <w:p w:rsidR="003012F9" w:rsidRPr="00484B2A" w:rsidRDefault="003012F9">
      <w:pPr>
        <w:pStyle w:val="Formulartext"/>
        <w:rPr>
          <w:rFonts w:ascii="Arial" w:hAnsi="Arial" w:cs="Arial"/>
          <w:lang w:val="en-GB"/>
        </w:rPr>
      </w:pPr>
    </w:p>
    <w:p w:rsidR="003012F9" w:rsidRPr="00F02FD9" w:rsidRDefault="003012F9">
      <w:pPr>
        <w:pStyle w:val="HalbeLeerzeile"/>
        <w:rPr>
          <w:rFonts w:ascii="Arial" w:hAnsi="Arial" w:cs="Arial"/>
          <w:lang w:val="en-GB"/>
        </w:rPr>
      </w:pPr>
    </w:p>
    <w:p w:rsidR="00F02FD9" w:rsidRDefault="00F02FD9">
      <w:pPr>
        <w:pStyle w:val="Formulartext"/>
        <w:rPr>
          <w:rFonts w:ascii="Arial" w:hAnsi="Arial" w:cs="Arial"/>
          <w:b w:val="0"/>
          <w:lang w:val="en-GB"/>
        </w:rPr>
      </w:pPr>
      <w:r w:rsidRPr="00F02FD9">
        <w:rPr>
          <w:rFonts w:ascii="Arial" w:hAnsi="Arial" w:cs="Arial"/>
          <w:b w:val="0"/>
          <w:lang w:val="en-GB"/>
        </w:rPr>
        <w:t xml:space="preserve">For the </w:t>
      </w:r>
      <w:r>
        <w:rPr>
          <w:rFonts w:ascii="Arial" w:hAnsi="Arial" w:cs="Arial"/>
          <w:b w:val="0"/>
          <w:lang w:val="en-GB"/>
        </w:rPr>
        <w:t>Controller:</w:t>
      </w:r>
      <w:r w:rsidRPr="00F02FD9">
        <w:rPr>
          <w:rFonts w:ascii="Arial" w:hAnsi="Arial" w:cs="Arial"/>
          <w:b w:val="0"/>
          <w:lang w:val="en-GB"/>
        </w:rPr>
        <w:t xml:space="preserve"> </w:t>
      </w:r>
      <w:r>
        <w:rPr>
          <w:rFonts w:ascii="Arial" w:hAnsi="Arial" w:cs="Arial"/>
          <w:b w:val="0"/>
          <w:lang w:val="en-GB"/>
        </w:rPr>
        <w:tab/>
      </w:r>
      <w:r>
        <w:rPr>
          <w:rFonts w:ascii="Arial" w:hAnsi="Arial" w:cs="Arial"/>
          <w:b w:val="0"/>
          <w:lang w:val="en-GB"/>
        </w:rPr>
        <w:tab/>
      </w:r>
      <w:r>
        <w:rPr>
          <w:rFonts w:ascii="Arial" w:hAnsi="Arial" w:cs="Arial"/>
          <w:b w:val="0"/>
          <w:lang w:val="en-GB"/>
        </w:rPr>
        <w:tab/>
      </w:r>
      <w:r>
        <w:rPr>
          <w:rFonts w:ascii="Arial" w:hAnsi="Arial" w:cs="Arial"/>
          <w:b w:val="0"/>
          <w:lang w:val="en-GB"/>
        </w:rPr>
        <w:tab/>
        <w:t>F</w:t>
      </w:r>
      <w:r w:rsidRPr="00F02FD9">
        <w:rPr>
          <w:rFonts w:ascii="Arial" w:hAnsi="Arial" w:cs="Arial"/>
          <w:b w:val="0"/>
          <w:lang w:val="en-GB"/>
        </w:rPr>
        <w:t>or the Processor:</w:t>
      </w:r>
    </w:p>
    <w:p w:rsidR="00F02FD9" w:rsidRDefault="00F02FD9">
      <w:pPr>
        <w:pStyle w:val="Formulartext"/>
        <w:rPr>
          <w:rFonts w:ascii="Arial" w:hAnsi="Arial" w:cs="Arial"/>
          <w:b w:val="0"/>
          <w:lang w:val="en-GB"/>
        </w:rPr>
      </w:pPr>
    </w:p>
    <w:p w:rsidR="00F02FD9" w:rsidRDefault="00F02FD9" w:rsidP="00F02FD9">
      <w:pPr>
        <w:pStyle w:val="Formulartext"/>
        <w:rPr>
          <w:rFonts w:ascii="Arial" w:hAnsi="Arial" w:cs="Arial"/>
          <w:b w:val="0"/>
          <w:lang w:val="en-GB"/>
        </w:rPr>
      </w:pPr>
      <w:r w:rsidRPr="00F02FD9">
        <w:rPr>
          <w:rFonts w:ascii="Arial" w:hAnsi="Arial" w:cs="Arial"/>
          <w:b w:val="0"/>
          <w:lang w:val="en-GB"/>
        </w:rPr>
        <w:t>-----------------------</w:t>
      </w:r>
      <w:r>
        <w:rPr>
          <w:rFonts w:ascii="Arial" w:hAnsi="Arial" w:cs="Arial"/>
          <w:b w:val="0"/>
          <w:lang w:val="en-GB"/>
        </w:rPr>
        <w:t>---------------------------</w:t>
      </w:r>
      <w:r>
        <w:rPr>
          <w:rFonts w:ascii="Arial" w:hAnsi="Arial" w:cs="Arial"/>
          <w:b w:val="0"/>
          <w:lang w:val="en-GB"/>
        </w:rPr>
        <w:tab/>
      </w:r>
      <w:r>
        <w:rPr>
          <w:rFonts w:ascii="Arial" w:hAnsi="Arial" w:cs="Arial"/>
          <w:b w:val="0"/>
          <w:lang w:val="en-GB"/>
        </w:rPr>
        <w:tab/>
      </w:r>
      <w:r w:rsidRPr="00F02FD9">
        <w:rPr>
          <w:rFonts w:ascii="Arial" w:hAnsi="Arial" w:cs="Arial"/>
          <w:b w:val="0"/>
          <w:lang w:val="en-GB"/>
        </w:rPr>
        <w:t>-----------------------</w:t>
      </w:r>
      <w:r>
        <w:rPr>
          <w:rFonts w:ascii="Arial" w:hAnsi="Arial" w:cs="Arial"/>
          <w:b w:val="0"/>
          <w:lang w:val="en-GB"/>
        </w:rPr>
        <w:t>---------------------------</w:t>
      </w:r>
    </w:p>
    <w:p w:rsidR="00F02FD9" w:rsidRDefault="00F02FD9" w:rsidP="00F02FD9">
      <w:pPr>
        <w:pStyle w:val="Formulartext"/>
        <w:rPr>
          <w:rFonts w:ascii="Arial" w:hAnsi="Arial" w:cs="Arial"/>
          <w:b w:val="0"/>
          <w:lang w:val="en-GB"/>
        </w:rPr>
      </w:pPr>
      <w:r w:rsidRPr="00F02FD9">
        <w:rPr>
          <w:rFonts w:ascii="Arial" w:hAnsi="Arial" w:cs="Arial"/>
          <w:b w:val="0"/>
          <w:sz w:val="18"/>
          <w:lang w:val="en-GB"/>
        </w:rPr>
        <w:t>(Surname, first name, role (CEO etc.))</w:t>
      </w:r>
      <w:r w:rsidRPr="00F02FD9">
        <w:rPr>
          <w:rFonts w:ascii="Arial" w:hAnsi="Arial" w:cs="Arial"/>
          <w:b w:val="0"/>
          <w:sz w:val="20"/>
          <w:lang w:val="en-GB"/>
        </w:rPr>
        <w:tab/>
      </w:r>
      <w:r>
        <w:rPr>
          <w:rFonts w:ascii="Arial" w:hAnsi="Arial" w:cs="Arial"/>
          <w:b w:val="0"/>
          <w:sz w:val="20"/>
          <w:lang w:val="en-GB"/>
        </w:rPr>
        <w:tab/>
      </w:r>
      <w:r w:rsidRPr="00F02FD9">
        <w:rPr>
          <w:rFonts w:ascii="Arial" w:hAnsi="Arial" w:cs="Arial"/>
          <w:b w:val="0"/>
          <w:sz w:val="18"/>
          <w:lang w:val="en-GB"/>
        </w:rPr>
        <w:t>(Surname, first name, role (CEO etc.))</w:t>
      </w:r>
      <w:r w:rsidRPr="00F02FD9">
        <w:rPr>
          <w:rFonts w:ascii="Arial" w:hAnsi="Arial" w:cs="Arial"/>
          <w:b w:val="0"/>
          <w:sz w:val="20"/>
          <w:lang w:val="en-GB"/>
        </w:rPr>
        <w:tab/>
      </w:r>
      <w:r w:rsidRPr="00F02FD9">
        <w:rPr>
          <w:rFonts w:ascii="Arial" w:hAnsi="Arial" w:cs="Arial"/>
          <w:b w:val="0"/>
          <w:lang w:val="en-GB"/>
        </w:rPr>
        <w:tab/>
      </w:r>
      <w:r w:rsidRPr="00F02FD9">
        <w:rPr>
          <w:rFonts w:ascii="Arial" w:hAnsi="Arial" w:cs="Arial"/>
          <w:b w:val="0"/>
          <w:lang w:val="en-GB"/>
        </w:rPr>
        <w:tab/>
        <w:t xml:space="preserve"> </w:t>
      </w:r>
    </w:p>
    <w:p w:rsidR="00F02FD9" w:rsidRDefault="00F02FD9" w:rsidP="00F02FD9">
      <w:pPr>
        <w:pStyle w:val="Formulartext"/>
        <w:rPr>
          <w:rFonts w:ascii="Arial" w:hAnsi="Arial" w:cs="Arial"/>
          <w:b w:val="0"/>
          <w:lang w:val="en-GB"/>
        </w:rPr>
      </w:pPr>
    </w:p>
    <w:p w:rsidR="00F02FD9" w:rsidRDefault="00F02FD9" w:rsidP="00F02FD9">
      <w:pPr>
        <w:pStyle w:val="Formulartext"/>
        <w:rPr>
          <w:rFonts w:ascii="Arial" w:hAnsi="Arial" w:cs="Arial"/>
          <w:b w:val="0"/>
          <w:lang w:val="en-GB"/>
        </w:rPr>
      </w:pPr>
      <w:r w:rsidRPr="00F02FD9">
        <w:rPr>
          <w:rFonts w:ascii="Arial" w:hAnsi="Arial" w:cs="Arial"/>
          <w:b w:val="0"/>
          <w:lang w:val="en-GB"/>
        </w:rPr>
        <w:t>-----------------------</w:t>
      </w:r>
      <w:r>
        <w:rPr>
          <w:rFonts w:ascii="Arial" w:hAnsi="Arial" w:cs="Arial"/>
          <w:b w:val="0"/>
          <w:lang w:val="en-GB"/>
        </w:rPr>
        <w:t>---------------------------</w:t>
      </w:r>
      <w:r>
        <w:rPr>
          <w:rFonts w:ascii="Arial" w:hAnsi="Arial" w:cs="Arial"/>
          <w:b w:val="0"/>
          <w:lang w:val="en-GB"/>
        </w:rPr>
        <w:tab/>
      </w:r>
      <w:r>
        <w:rPr>
          <w:rFonts w:ascii="Arial" w:hAnsi="Arial" w:cs="Arial"/>
          <w:b w:val="0"/>
          <w:lang w:val="en-GB"/>
        </w:rPr>
        <w:tab/>
      </w:r>
      <w:r w:rsidRPr="00F02FD9">
        <w:rPr>
          <w:rFonts w:ascii="Arial" w:hAnsi="Arial" w:cs="Arial"/>
          <w:b w:val="0"/>
          <w:lang w:val="en-GB"/>
        </w:rPr>
        <w:t>-----------------------</w:t>
      </w:r>
      <w:r>
        <w:rPr>
          <w:rFonts w:ascii="Arial" w:hAnsi="Arial" w:cs="Arial"/>
          <w:b w:val="0"/>
          <w:lang w:val="en-GB"/>
        </w:rPr>
        <w:t>---------------------------</w:t>
      </w:r>
    </w:p>
    <w:p w:rsidR="00F02FD9" w:rsidRDefault="00F02FD9" w:rsidP="00F02FD9">
      <w:pPr>
        <w:pStyle w:val="Formulartext"/>
        <w:rPr>
          <w:rFonts w:ascii="Arial" w:hAnsi="Arial" w:cs="Arial"/>
          <w:b w:val="0"/>
          <w:lang w:val="en-GB"/>
        </w:rPr>
      </w:pPr>
    </w:p>
    <w:p w:rsidR="00F02FD9" w:rsidRPr="00F02FD9" w:rsidRDefault="00F02FD9" w:rsidP="00F02FD9">
      <w:pPr>
        <w:pStyle w:val="Formulartext"/>
        <w:rPr>
          <w:rFonts w:ascii="Arial" w:hAnsi="Arial" w:cs="Arial"/>
          <w:b w:val="0"/>
          <w:sz w:val="16"/>
          <w:lang w:val="en-GB"/>
        </w:rPr>
      </w:pPr>
      <w:r w:rsidRPr="00F02FD9">
        <w:rPr>
          <w:rFonts w:ascii="Arial" w:hAnsi="Arial" w:cs="Arial"/>
          <w:b w:val="0"/>
          <w:sz w:val="18"/>
          <w:lang w:val="en-GB"/>
        </w:rPr>
        <w:t>Place and date, signature</w:t>
      </w:r>
      <w:r>
        <w:rPr>
          <w:rFonts w:ascii="Arial" w:hAnsi="Arial" w:cs="Arial"/>
          <w:b w:val="0"/>
          <w:sz w:val="18"/>
          <w:lang w:val="en-GB"/>
        </w:rPr>
        <w:tab/>
      </w:r>
      <w:r>
        <w:rPr>
          <w:rFonts w:ascii="Arial" w:hAnsi="Arial" w:cs="Arial"/>
          <w:b w:val="0"/>
          <w:sz w:val="18"/>
          <w:lang w:val="en-GB"/>
        </w:rPr>
        <w:tab/>
      </w:r>
      <w:r>
        <w:rPr>
          <w:rFonts w:ascii="Arial" w:hAnsi="Arial" w:cs="Arial"/>
          <w:b w:val="0"/>
          <w:sz w:val="18"/>
          <w:lang w:val="en-GB"/>
        </w:rPr>
        <w:tab/>
      </w:r>
      <w:r>
        <w:rPr>
          <w:rFonts w:ascii="Arial" w:hAnsi="Arial" w:cs="Arial"/>
          <w:b w:val="0"/>
          <w:sz w:val="18"/>
          <w:lang w:val="en-GB"/>
        </w:rPr>
        <w:tab/>
      </w:r>
      <w:r w:rsidRPr="00F02FD9">
        <w:rPr>
          <w:rFonts w:ascii="Arial" w:hAnsi="Arial" w:cs="Arial"/>
          <w:b w:val="0"/>
          <w:sz w:val="18"/>
          <w:lang w:val="en-GB"/>
        </w:rPr>
        <w:t>Place and date, signature</w:t>
      </w:r>
    </w:p>
    <w:p w:rsidR="00F02FD9" w:rsidRPr="00F02FD9" w:rsidRDefault="00F02FD9" w:rsidP="00F02FD9">
      <w:pPr>
        <w:pStyle w:val="Formulartext"/>
        <w:rPr>
          <w:rFonts w:ascii="Arial" w:hAnsi="Arial" w:cs="Arial"/>
          <w:b w:val="0"/>
          <w:sz w:val="16"/>
          <w:lang w:val="en-GB"/>
        </w:rPr>
      </w:pPr>
    </w:p>
    <w:p w:rsidR="00F02FD9" w:rsidRPr="00F02FD9" w:rsidRDefault="00F02FD9">
      <w:pPr>
        <w:pStyle w:val="Formulartext"/>
        <w:rPr>
          <w:rFonts w:ascii="Arial" w:hAnsi="Arial" w:cs="Arial"/>
          <w:b w:val="0"/>
          <w:lang w:val="en-GB"/>
        </w:rPr>
      </w:pPr>
    </w:p>
    <w:p w:rsidR="003012F9" w:rsidRPr="00F02FD9" w:rsidRDefault="003012F9">
      <w:pPr>
        <w:pStyle w:val="HalbeLeerzeile"/>
        <w:rPr>
          <w:rFonts w:ascii="Arial" w:hAnsi="Arial" w:cs="Arial"/>
          <w:lang w:val="en-GB"/>
        </w:rPr>
      </w:pPr>
    </w:p>
    <w:p w:rsidR="003012F9" w:rsidRPr="00D46575" w:rsidRDefault="00F074CA">
      <w:pPr>
        <w:pStyle w:val="Formulartext"/>
        <w:rPr>
          <w:rFonts w:ascii="Arial" w:hAnsi="Arial" w:cs="Arial"/>
          <w:b w:val="0"/>
          <w:u w:val="single"/>
          <w:vertAlign w:val="superscript"/>
          <w:lang w:val="en-GB"/>
        </w:rPr>
      </w:pPr>
      <w:r w:rsidRPr="00D46575">
        <w:rPr>
          <w:rFonts w:ascii="Arial" w:hAnsi="Arial" w:cs="Arial"/>
          <w:b w:val="0"/>
          <w:u w:val="single"/>
          <w:lang w:val="en-GB"/>
        </w:rPr>
        <w:t>Annex</w:t>
      </w:r>
      <w:r w:rsidR="003012F9" w:rsidRPr="00D46575">
        <w:rPr>
          <w:rFonts w:ascii="Arial" w:hAnsi="Arial" w:cs="Arial"/>
          <w:b w:val="0"/>
          <w:u w:val="single"/>
          <w:lang w:val="en-GB"/>
        </w:rPr>
        <w:t xml:space="preserve"> 1 – </w:t>
      </w:r>
      <w:r w:rsidR="00D46575" w:rsidRPr="00D46575">
        <w:rPr>
          <w:rFonts w:ascii="Arial" w:hAnsi="Arial" w:cs="Arial"/>
          <w:b w:val="0"/>
          <w:u w:val="single"/>
          <w:lang w:val="en-GB"/>
        </w:rPr>
        <w:t>Description of the data subjects / groups of data subjects as well as the data / data categories requiring special protection</w:t>
      </w:r>
    </w:p>
    <w:p w:rsidR="003012F9" w:rsidRPr="001C75E6" w:rsidRDefault="003012F9">
      <w:pPr>
        <w:pStyle w:val="Formulartext"/>
        <w:rPr>
          <w:rFonts w:ascii="Arial" w:hAnsi="Arial" w:cs="Arial"/>
          <w:b w:val="0"/>
          <w:lang w:val="en-GB"/>
        </w:rPr>
      </w:pPr>
      <w:r w:rsidRPr="001C75E6">
        <w:rPr>
          <w:rFonts w:ascii="Arial" w:hAnsi="Arial" w:cs="Arial"/>
          <w:b w:val="0"/>
          <w:lang w:val="en-GB"/>
        </w:rPr>
        <w:t>[</w:t>
      </w:r>
      <w:r w:rsidR="001C75E6" w:rsidRPr="001C75E6">
        <w:rPr>
          <w:rFonts w:ascii="Arial" w:hAnsi="Arial" w:cs="Arial"/>
          <w:b w:val="0"/>
          <w:lang w:val="en-GB"/>
        </w:rPr>
        <w:t>for example employees, suppliers, clients etc.</w:t>
      </w:r>
      <w:r w:rsidRPr="001C75E6">
        <w:rPr>
          <w:rFonts w:ascii="Arial" w:hAnsi="Arial" w:cs="Arial"/>
          <w:b w:val="0"/>
          <w:lang w:val="en-GB"/>
        </w:rPr>
        <w:t>]</w:t>
      </w:r>
    </w:p>
    <w:p w:rsidR="003012F9" w:rsidRPr="001C75E6" w:rsidRDefault="003012F9">
      <w:pPr>
        <w:pStyle w:val="Formulartext"/>
        <w:rPr>
          <w:rFonts w:ascii="Arial" w:hAnsi="Arial" w:cs="Arial"/>
          <w:b w:val="0"/>
          <w:lang w:val="en-GB"/>
        </w:rPr>
      </w:pPr>
      <w:r w:rsidRPr="001C75E6">
        <w:rPr>
          <w:rFonts w:ascii="Arial" w:hAnsi="Arial" w:cs="Arial"/>
          <w:b w:val="0"/>
          <w:lang w:val="en-GB"/>
        </w:rPr>
        <w:t>[</w:t>
      </w:r>
      <w:r w:rsidR="001C75E6" w:rsidRPr="001C75E6">
        <w:rPr>
          <w:rFonts w:ascii="Arial" w:hAnsi="Arial" w:cs="Arial"/>
          <w:b w:val="0"/>
          <w:lang w:val="en-GB"/>
        </w:rPr>
        <w:t>for example first name, surname, e-mail address etc.</w:t>
      </w:r>
      <w:r w:rsidRPr="001C75E6">
        <w:rPr>
          <w:rFonts w:ascii="Arial" w:hAnsi="Arial" w:cs="Arial"/>
          <w:b w:val="0"/>
          <w:lang w:val="en-GB"/>
        </w:rPr>
        <w:t>]</w:t>
      </w:r>
    </w:p>
    <w:p w:rsidR="003012F9" w:rsidRPr="001C75E6" w:rsidRDefault="003012F9">
      <w:pPr>
        <w:pStyle w:val="HalbeLeerzeile"/>
        <w:rPr>
          <w:rFonts w:ascii="Arial" w:hAnsi="Arial" w:cs="Arial"/>
          <w:lang w:val="en-GB"/>
        </w:rPr>
      </w:pPr>
    </w:p>
    <w:p w:rsidR="003012F9" w:rsidRPr="001C75E6" w:rsidRDefault="003012F9">
      <w:pPr>
        <w:pStyle w:val="HalbeLeerzeile"/>
        <w:rPr>
          <w:rFonts w:ascii="Arial" w:hAnsi="Arial" w:cs="Arial"/>
          <w:lang w:val="en-GB"/>
        </w:rPr>
      </w:pPr>
    </w:p>
    <w:p w:rsidR="003012F9" w:rsidRPr="0013245A" w:rsidRDefault="00F074CA">
      <w:pPr>
        <w:pStyle w:val="Formulartext"/>
        <w:rPr>
          <w:rFonts w:ascii="Arial" w:hAnsi="Arial" w:cs="Arial"/>
          <w:b w:val="0"/>
          <w:szCs w:val="24"/>
          <w:u w:val="single"/>
          <w:lang w:val="en-GB"/>
        </w:rPr>
      </w:pPr>
      <w:r w:rsidRPr="0013245A">
        <w:rPr>
          <w:rFonts w:ascii="Arial" w:hAnsi="Arial" w:cs="Arial"/>
          <w:b w:val="0"/>
          <w:u w:val="single"/>
          <w:lang w:val="en-GB"/>
        </w:rPr>
        <w:t>Annex</w:t>
      </w:r>
      <w:r w:rsidR="003012F9" w:rsidRPr="0013245A">
        <w:rPr>
          <w:rFonts w:ascii="Arial" w:hAnsi="Arial" w:cs="Arial"/>
          <w:b w:val="0"/>
          <w:u w:val="single"/>
          <w:lang w:val="en-GB"/>
        </w:rPr>
        <w:t xml:space="preserve"> 2 – </w:t>
      </w:r>
      <w:r w:rsidR="0013245A" w:rsidRPr="0013245A">
        <w:rPr>
          <w:rFonts w:ascii="Arial" w:hAnsi="Arial" w:cs="Arial"/>
          <w:b w:val="0"/>
          <w:u w:val="single"/>
          <w:lang w:val="en-GB"/>
        </w:rPr>
        <w:t>Technical and organisational measures by the Processor</w:t>
      </w:r>
    </w:p>
    <w:p w:rsidR="003012F9" w:rsidRPr="00493B18" w:rsidRDefault="003012F9">
      <w:pPr>
        <w:pStyle w:val="HalbeLeerzeile"/>
        <w:rPr>
          <w:rFonts w:ascii="Arial" w:hAnsi="Arial" w:cs="Arial"/>
          <w:lang w:val="en-GB"/>
        </w:rPr>
      </w:pPr>
    </w:p>
    <w:p w:rsidR="0013245A" w:rsidRPr="00493B18" w:rsidRDefault="0013245A" w:rsidP="0013245A">
      <w:pPr>
        <w:rPr>
          <w:lang w:val="en-GB"/>
        </w:rPr>
      </w:pPr>
    </w:p>
    <w:p w:rsidR="003012F9" w:rsidRPr="00493B18" w:rsidRDefault="00F074CA">
      <w:pPr>
        <w:pStyle w:val="Formulartext"/>
        <w:rPr>
          <w:rFonts w:ascii="Arial" w:hAnsi="Arial" w:cs="Arial"/>
          <w:b w:val="0"/>
          <w:lang w:val="en-GB"/>
        </w:rPr>
      </w:pPr>
      <w:r w:rsidRPr="00493B18">
        <w:rPr>
          <w:rFonts w:ascii="Arial" w:hAnsi="Arial" w:cs="Arial"/>
          <w:b w:val="0"/>
          <w:u w:val="single"/>
          <w:lang w:val="en-GB"/>
        </w:rPr>
        <w:t xml:space="preserve">Annex </w:t>
      </w:r>
      <w:r w:rsidR="003012F9" w:rsidRPr="00493B18">
        <w:rPr>
          <w:rFonts w:ascii="Arial" w:hAnsi="Arial" w:cs="Arial"/>
          <w:b w:val="0"/>
          <w:u w:val="single"/>
          <w:lang w:val="en-GB"/>
        </w:rPr>
        <w:t xml:space="preserve">3 – </w:t>
      </w:r>
      <w:r w:rsidR="004755AF">
        <w:rPr>
          <w:rFonts w:ascii="Arial" w:hAnsi="Arial" w:cs="Arial"/>
          <w:b w:val="0"/>
          <w:u w:val="single"/>
          <w:lang w:val="en-GB"/>
        </w:rPr>
        <w:t>Approved</w:t>
      </w:r>
      <w:r w:rsidR="003012F9" w:rsidRPr="00493B18">
        <w:rPr>
          <w:rFonts w:ascii="Arial" w:hAnsi="Arial" w:cs="Arial"/>
          <w:b w:val="0"/>
          <w:u w:val="single"/>
          <w:lang w:val="en-GB"/>
        </w:rPr>
        <w:t xml:space="preserve"> Sub</w:t>
      </w:r>
      <w:r w:rsidR="004755AF">
        <w:rPr>
          <w:rFonts w:ascii="Arial" w:hAnsi="Arial" w:cs="Arial"/>
          <w:b w:val="0"/>
          <w:u w:val="single"/>
          <w:lang w:val="en-GB"/>
        </w:rPr>
        <w:t>contractors</w:t>
      </w:r>
    </w:p>
    <w:p w:rsidR="003012F9" w:rsidRPr="00493B18" w:rsidRDefault="0013245A">
      <w:pPr>
        <w:pStyle w:val="Formulartext"/>
        <w:rPr>
          <w:rFonts w:ascii="Arial" w:hAnsi="Arial" w:cs="Arial"/>
          <w:b w:val="0"/>
          <w:lang w:val="en-GB"/>
        </w:rPr>
      </w:pPr>
      <w:r w:rsidRPr="00493B18">
        <w:rPr>
          <w:rFonts w:ascii="Arial" w:hAnsi="Arial" w:cs="Arial"/>
          <w:b w:val="0"/>
          <w:lang w:val="en-GB"/>
        </w:rPr>
        <w:t xml:space="preserve">The following companies are approved subcontractors under § 9 of this Agreement: </w:t>
      </w:r>
    </w:p>
    <w:p w:rsidR="003012F9" w:rsidRPr="005F1306" w:rsidRDefault="003012F9">
      <w:pPr>
        <w:pStyle w:val="Formulartext"/>
        <w:rPr>
          <w:rFonts w:ascii="Arial" w:hAnsi="Arial" w:cs="Arial"/>
          <w:b w:val="0"/>
          <w:lang w:val="en-GB"/>
        </w:rPr>
      </w:pPr>
      <w:r w:rsidRPr="005F1306">
        <w:rPr>
          <w:rFonts w:ascii="Arial" w:hAnsi="Arial" w:cs="Arial"/>
          <w:b w:val="0"/>
          <w:lang w:val="en-GB"/>
        </w:rPr>
        <w:t>[</w:t>
      </w:r>
      <w:r w:rsidR="005F1306" w:rsidRPr="005F1306">
        <w:rPr>
          <w:rFonts w:ascii="Arial" w:hAnsi="Arial" w:cs="Arial"/>
          <w:b w:val="0"/>
          <w:lang w:val="en-GB"/>
        </w:rPr>
        <w:t>COMPANY WITH NAME, LEGAL FORM</w:t>
      </w:r>
      <w:r w:rsidRPr="005F1306">
        <w:rPr>
          <w:rFonts w:ascii="Arial" w:hAnsi="Arial" w:cs="Arial"/>
          <w:b w:val="0"/>
          <w:lang w:val="en-GB"/>
        </w:rPr>
        <w:t xml:space="preserve">, </w:t>
      </w:r>
      <w:r w:rsidR="005F1306" w:rsidRPr="005F1306">
        <w:rPr>
          <w:rFonts w:ascii="Arial" w:hAnsi="Arial" w:cs="Arial"/>
          <w:b w:val="0"/>
          <w:lang w:val="en-GB"/>
        </w:rPr>
        <w:t>CONTAC</w:t>
      </w:r>
      <w:r w:rsidRPr="005F1306">
        <w:rPr>
          <w:rFonts w:ascii="Arial" w:hAnsi="Arial" w:cs="Arial"/>
          <w:b w:val="0"/>
          <w:lang w:val="en-GB"/>
        </w:rPr>
        <w:t>T</w:t>
      </w:r>
      <w:r w:rsidR="005F1306" w:rsidRPr="005F1306">
        <w:rPr>
          <w:rFonts w:ascii="Arial" w:hAnsi="Arial" w:cs="Arial"/>
          <w:b w:val="0"/>
          <w:lang w:val="en-GB"/>
        </w:rPr>
        <w:t xml:space="preserve"> DATA</w:t>
      </w:r>
      <w:r w:rsidRPr="005F1306">
        <w:rPr>
          <w:rFonts w:ascii="Arial" w:hAnsi="Arial" w:cs="Arial"/>
          <w:b w:val="0"/>
          <w:lang w:val="en-GB"/>
        </w:rPr>
        <w:t xml:space="preserve"> </w:t>
      </w:r>
      <w:r w:rsidR="005F1306">
        <w:rPr>
          <w:rFonts w:ascii="Arial" w:hAnsi="Arial" w:cs="Arial"/>
          <w:b w:val="0"/>
          <w:lang w:val="en-GB"/>
        </w:rPr>
        <w:t>A</w:t>
      </w:r>
      <w:r w:rsidRPr="005F1306">
        <w:rPr>
          <w:rFonts w:ascii="Arial" w:hAnsi="Arial" w:cs="Arial"/>
          <w:b w:val="0"/>
          <w:lang w:val="en-GB"/>
        </w:rPr>
        <w:t xml:space="preserve">ND </w:t>
      </w:r>
      <w:r w:rsidR="005F1306">
        <w:rPr>
          <w:rFonts w:ascii="Arial" w:hAnsi="Arial" w:cs="Arial"/>
          <w:b w:val="0"/>
          <w:lang w:val="en-GB"/>
        </w:rPr>
        <w:t>ADDRESS TO WHICH A SUMMONS MAY BE SERVED</w:t>
      </w:r>
      <w:r w:rsidRPr="005F1306">
        <w:rPr>
          <w:rFonts w:ascii="Arial" w:hAnsi="Arial" w:cs="Arial"/>
          <w:b w:val="0"/>
          <w:lang w:val="en-GB"/>
        </w:rPr>
        <w:t>]</w:t>
      </w:r>
    </w:p>
    <w:p w:rsidR="003012F9" w:rsidRPr="005F1306" w:rsidRDefault="003012F9">
      <w:pPr>
        <w:pStyle w:val="HalbeLeerzeile"/>
        <w:rPr>
          <w:rFonts w:ascii="Arial" w:hAnsi="Arial" w:cs="Arial"/>
          <w:lang w:val="en-GB"/>
        </w:rPr>
      </w:pPr>
    </w:p>
    <w:p w:rsidR="003012F9" w:rsidRPr="00C25464" w:rsidRDefault="00F074CA">
      <w:pPr>
        <w:pStyle w:val="Formulartext"/>
        <w:rPr>
          <w:rFonts w:ascii="Arial" w:hAnsi="Arial" w:cs="Arial"/>
          <w:b w:val="0"/>
          <w:szCs w:val="24"/>
          <w:lang w:val="en-GB"/>
        </w:rPr>
      </w:pPr>
      <w:r w:rsidRPr="00F074CA">
        <w:rPr>
          <w:rFonts w:ascii="Arial" w:hAnsi="Arial" w:cs="Arial"/>
          <w:b w:val="0"/>
          <w:u w:val="single"/>
          <w:lang w:val="en-GB"/>
        </w:rPr>
        <w:t>Annex</w:t>
      </w:r>
      <w:r w:rsidR="003012F9" w:rsidRPr="00C25464">
        <w:rPr>
          <w:rFonts w:ascii="Arial" w:hAnsi="Arial" w:cs="Arial"/>
          <w:b w:val="0"/>
          <w:u w:val="single"/>
          <w:lang w:val="en-GB"/>
        </w:rPr>
        <w:t xml:space="preserve"> 4 – </w:t>
      </w:r>
      <w:r w:rsidR="00C25464" w:rsidRPr="00C25464">
        <w:rPr>
          <w:rFonts w:ascii="Arial" w:hAnsi="Arial" w:cs="Arial"/>
          <w:b w:val="0"/>
          <w:u w:val="single"/>
          <w:lang w:val="en-GB"/>
        </w:rPr>
        <w:t>Persons allowed to issue / receive instructions and communication channels for instructions</w:t>
      </w:r>
    </w:p>
    <w:p w:rsidR="003012F9" w:rsidRPr="00CE757D" w:rsidRDefault="00332DDB">
      <w:pPr>
        <w:pStyle w:val="Formulartext"/>
        <w:rPr>
          <w:rFonts w:ascii="Arial" w:hAnsi="Arial" w:cs="Arial"/>
          <w:b w:val="0"/>
          <w:szCs w:val="24"/>
          <w:lang w:val="en-GB"/>
        </w:rPr>
      </w:pPr>
      <w:r>
        <w:rPr>
          <w:rFonts w:ascii="Arial" w:hAnsi="Arial" w:cs="Arial"/>
          <w:b w:val="0"/>
          <w:lang w:val="en-GB"/>
        </w:rPr>
        <w:t>The following person</w:t>
      </w:r>
      <w:r w:rsidR="00C25464">
        <w:rPr>
          <w:rFonts w:ascii="Arial" w:hAnsi="Arial" w:cs="Arial"/>
          <w:b w:val="0"/>
          <w:lang w:val="en-GB"/>
        </w:rPr>
        <w:t>(</w:t>
      </w:r>
      <w:r>
        <w:rPr>
          <w:rFonts w:ascii="Arial" w:hAnsi="Arial" w:cs="Arial"/>
          <w:b w:val="0"/>
          <w:lang w:val="en-GB"/>
        </w:rPr>
        <w:t>s</w:t>
      </w:r>
      <w:r w:rsidR="00C25464">
        <w:rPr>
          <w:rFonts w:ascii="Arial" w:hAnsi="Arial" w:cs="Arial"/>
          <w:b w:val="0"/>
          <w:lang w:val="en-GB"/>
        </w:rPr>
        <w:t>)</w:t>
      </w:r>
      <w:r>
        <w:rPr>
          <w:rFonts w:ascii="Arial" w:hAnsi="Arial" w:cs="Arial"/>
          <w:b w:val="0"/>
          <w:lang w:val="en-GB"/>
        </w:rPr>
        <w:t xml:space="preserve"> shall be allowed to </w:t>
      </w:r>
      <w:r w:rsidR="00C25464">
        <w:rPr>
          <w:rFonts w:ascii="Arial" w:hAnsi="Arial" w:cs="Arial"/>
          <w:b w:val="0"/>
          <w:lang w:val="en-GB"/>
        </w:rPr>
        <w:t>issue</w:t>
      </w:r>
      <w:r>
        <w:rPr>
          <w:rFonts w:ascii="Arial" w:hAnsi="Arial" w:cs="Arial"/>
          <w:b w:val="0"/>
          <w:lang w:val="en-GB"/>
        </w:rPr>
        <w:t xml:space="preserve"> instructions for the Controller</w:t>
      </w:r>
      <w:r w:rsidR="004D2B47" w:rsidRPr="00CE757D">
        <w:rPr>
          <w:rFonts w:ascii="Arial" w:hAnsi="Arial" w:cs="Arial"/>
          <w:b w:val="0"/>
          <w:lang w:val="en-GB"/>
        </w:rPr>
        <w:t>:</w:t>
      </w:r>
    </w:p>
    <w:p w:rsidR="00E56C0C" w:rsidRPr="00CE757D" w:rsidRDefault="00E56C0C">
      <w:pPr>
        <w:pStyle w:val="Formulartext"/>
        <w:rPr>
          <w:rFonts w:ascii="Arial" w:hAnsi="Arial" w:cs="Arial"/>
          <w:b w:val="0"/>
          <w:lang w:val="en-GB"/>
        </w:rPr>
      </w:pPr>
    </w:p>
    <w:p w:rsidR="00E56C0C" w:rsidRPr="00CE757D" w:rsidRDefault="00E56C0C">
      <w:pPr>
        <w:pStyle w:val="Formulartext"/>
        <w:rPr>
          <w:rFonts w:ascii="Arial" w:hAnsi="Arial" w:cs="Arial"/>
          <w:b w:val="0"/>
          <w:szCs w:val="24"/>
          <w:lang w:val="en-GB"/>
        </w:rPr>
      </w:pPr>
      <w:r w:rsidRPr="00CE757D">
        <w:rPr>
          <w:rFonts w:ascii="Arial" w:hAnsi="Arial" w:cs="Arial"/>
          <w:b w:val="0"/>
          <w:lang w:val="en-GB"/>
        </w:rPr>
        <w:t>---------------------------------------------------------------------------------------------------------------------------------------</w:t>
      </w:r>
    </w:p>
    <w:p w:rsidR="003012F9" w:rsidRPr="00CE757D" w:rsidRDefault="00332DDB">
      <w:pPr>
        <w:pStyle w:val="Formulartext"/>
        <w:rPr>
          <w:rFonts w:ascii="Arial" w:hAnsi="Arial" w:cs="Arial"/>
          <w:b w:val="0"/>
          <w:szCs w:val="24"/>
          <w:lang w:val="en-GB"/>
        </w:rPr>
      </w:pPr>
      <w:r>
        <w:rPr>
          <w:rFonts w:ascii="Arial" w:hAnsi="Arial" w:cs="Arial"/>
          <w:b w:val="0"/>
          <w:lang w:val="en-GB"/>
        </w:rPr>
        <w:t>For the Processor, shall be recipient(s) of instructions</w:t>
      </w:r>
      <w:r w:rsidR="004D2B47" w:rsidRPr="00CE757D">
        <w:rPr>
          <w:rFonts w:ascii="Arial" w:hAnsi="Arial" w:cs="Arial"/>
          <w:b w:val="0"/>
          <w:lang w:val="en-GB"/>
        </w:rPr>
        <w:t>:</w:t>
      </w:r>
    </w:p>
    <w:p w:rsidR="00E56C0C" w:rsidRPr="00CE757D" w:rsidRDefault="00E56C0C">
      <w:pPr>
        <w:pStyle w:val="Formulartext"/>
        <w:rPr>
          <w:rFonts w:ascii="Arial" w:hAnsi="Arial" w:cs="Arial"/>
          <w:b w:val="0"/>
          <w:lang w:val="en-GB"/>
        </w:rPr>
      </w:pPr>
    </w:p>
    <w:p w:rsidR="00E56C0C" w:rsidRPr="00CE757D" w:rsidRDefault="00E56C0C">
      <w:pPr>
        <w:pStyle w:val="Formulartext"/>
        <w:rPr>
          <w:rFonts w:ascii="Arial" w:hAnsi="Arial" w:cs="Arial"/>
          <w:b w:val="0"/>
          <w:szCs w:val="24"/>
          <w:lang w:val="en-GB"/>
        </w:rPr>
      </w:pPr>
      <w:r w:rsidRPr="00CE757D">
        <w:rPr>
          <w:rFonts w:ascii="Arial" w:hAnsi="Arial" w:cs="Arial"/>
          <w:b w:val="0"/>
          <w:lang w:val="en-GB"/>
        </w:rPr>
        <w:t>---------------------------------------------------------------------------------------------------------------------------------------</w:t>
      </w:r>
    </w:p>
    <w:p w:rsidR="00E56C0C" w:rsidRPr="00CE757D" w:rsidRDefault="00332DDB">
      <w:pPr>
        <w:pStyle w:val="Formulartext"/>
        <w:rPr>
          <w:rFonts w:ascii="Arial" w:hAnsi="Arial" w:cs="Arial"/>
          <w:b w:val="0"/>
          <w:lang w:val="en-GB"/>
        </w:rPr>
      </w:pPr>
      <w:r>
        <w:rPr>
          <w:rFonts w:ascii="Arial" w:hAnsi="Arial" w:cs="Arial"/>
          <w:b w:val="0"/>
          <w:lang w:val="en-GB"/>
        </w:rPr>
        <w:t>Communication channels to be used for instructions</w:t>
      </w:r>
      <w:r w:rsidR="00E56C0C" w:rsidRPr="00CE757D">
        <w:rPr>
          <w:rFonts w:ascii="Arial" w:hAnsi="Arial" w:cs="Arial"/>
          <w:b w:val="0"/>
          <w:lang w:val="en-GB"/>
        </w:rPr>
        <w:t>:</w:t>
      </w:r>
    </w:p>
    <w:p w:rsidR="00E56C0C" w:rsidRPr="00CE757D" w:rsidRDefault="00E56C0C">
      <w:pPr>
        <w:pStyle w:val="Formulartext"/>
        <w:rPr>
          <w:rFonts w:ascii="Arial" w:hAnsi="Arial" w:cs="Arial"/>
          <w:b w:val="0"/>
          <w:lang w:val="en-GB"/>
        </w:rPr>
      </w:pPr>
    </w:p>
    <w:p w:rsidR="00E56C0C" w:rsidRPr="00CE757D" w:rsidRDefault="00E56C0C">
      <w:pPr>
        <w:pStyle w:val="Formulartext"/>
        <w:rPr>
          <w:rFonts w:ascii="Arial" w:hAnsi="Arial" w:cs="Arial"/>
          <w:b w:val="0"/>
          <w:szCs w:val="24"/>
          <w:lang w:val="en-GB"/>
        </w:rPr>
      </w:pPr>
      <w:r w:rsidRPr="00CE757D">
        <w:rPr>
          <w:rFonts w:ascii="Arial" w:hAnsi="Arial" w:cs="Arial"/>
          <w:b w:val="0"/>
          <w:lang w:val="en-GB"/>
        </w:rPr>
        <w:t>---------------------------------------------------------------------------------------------------------------------------------------</w:t>
      </w:r>
    </w:p>
    <w:p w:rsidR="006512EA" w:rsidRPr="007A190A" w:rsidRDefault="00E56C0C">
      <w:pPr>
        <w:rPr>
          <w:rFonts w:ascii="Arial" w:hAnsi="Arial" w:cs="Arial"/>
          <w:lang w:val="en-GB"/>
        </w:rPr>
      </w:pPr>
      <w:r w:rsidRPr="007A190A">
        <w:rPr>
          <w:rFonts w:ascii="Arial" w:hAnsi="Arial" w:cs="Arial"/>
          <w:lang w:val="en-GB"/>
        </w:rPr>
        <w:t>(</w:t>
      </w:r>
      <w:r w:rsidR="00C25464" w:rsidRPr="007A190A">
        <w:rPr>
          <w:rFonts w:ascii="Arial" w:hAnsi="Arial" w:cs="Arial"/>
          <w:lang w:val="en-GB"/>
        </w:rPr>
        <w:t>exact (post) mailing address / e-mail / phone no.)</w:t>
      </w:r>
    </w:p>
    <w:p w:rsidR="00E56C0C" w:rsidRPr="00DD0020" w:rsidRDefault="00E56C0C" w:rsidP="00CE757D">
      <w:pPr>
        <w:ind w:firstLine="0"/>
        <w:rPr>
          <w:rFonts w:ascii="Arial" w:hAnsi="Arial" w:cs="Arial"/>
          <w:lang w:val="en-GB"/>
        </w:rPr>
      </w:pPr>
    </w:p>
    <w:sectPr w:rsidR="00E56C0C" w:rsidRPr="00DD00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5B3" w:rsidRDefault="001155B3" w:rsidP="00D4735B">
      <w:pPr>
        <w:spacing w:line="240" w:lineRule="auto"/>
      </w:pPr>
      <w:r>
        <w:separator/>
      </w:r>
    </w:p>
  </w:endnote>
  <w:endnote w:type="continuationSeparator" w:id="0">
    <w:p w:rsidR="001155B3" w:rsidRDefault="001155B3" w:rsidP="00D473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bon LT Std">
    <w:altName w:val="Cambria"/>
    <w:panose1 w:val="00000000000000000000"/>
    <w:charset w:val="00"/>
    <w:family w:val="roman"/>
    <w:notTrueType/>
    <w:pitch w:val="variable"/>
    <w:sig w:usb0="00000003" w:usb1="00000000" w:usb2="00000000" w:usb3="00000000" w:csb0="00000001" w:csb1="00000000"/>
  </w:font>
  <w:font w:name="Syntax LT Std">
    <w:altName w:val="Calibri"/>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5B3" w:rsidRDefault="001155B3" w:rsidP="00D4735B">
      <w:pPr>
        <w:spacing w:line="240" w:lineRule="auto"/>
      </w:pPr>
      <w:r>
        <w:separator/>
      </w:r>
    </w:p>
  </w:footnote>
  <w:footnote w:type="continuationSeparator" w:id="0">
    <w:p w:rsidR="001155B3" w:rsidRDefault="001155B3" w:rsidP="00D473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55237"/>
    <w:multiLevelType w:val="hybridMultilevel"/>
    <w:tmpl w:val="96F249A0"/>
    <w:lvl w:ilvl="0" w:tplc="04070001">
      <w:start w:val="1"/>
      <w:numFmt w:val="bullet"/>
      <w:lvlText w:val=""/>
      <w:lvlJc w:val="left"/>
      <w:pPr>
        <w:ind w:left="913" w:hanging="360"/>
      </w:pPr>
      <w:rPr>
        <w:rFonts w:ascii="Symbol" w:hAnsi="Symbol" w:hint="default"/>
      </w:rPr>
    </w:lvl>
    <w:lvl w:ilvl="1" w:tplc="04070003" w:tentative="1">
      <w:start w:val="1"/>
      <w:numFmt w:val="bullet"/>
      <w:lvlText w:val="o"/>
      <w:lvlJc w:val="left"/>
      <w:pPr>
        <w:ind w:left="1633" w:hanging="360"/>
      </w:pPr>
      <w:rPr>
        <w:rFonts w:ascii="Courier New" w:hAnsi="Courier New" w:cs="Courier New" w:hint="default"/>
      </w:rPr>
    </w:lvl>
    <w:lvl w:ilvl="2" w:tplc="04070005" w:tentative="1">
      <w:start w:val="1"/>
      <w:numFmt w:val="bullet"/>
      <w:lvlText w:val=""/>
      <w:lvlJc w:val="left"/>
      <w:pPr>
        <w:ind w:left="2353" w:hanging="360"/>
      </w:pPr>
      <w:rPr>
        <w:rFonts w:ascii="Wingdings" w:hAnsi="Wingdings" w:hint="default"/>
      </w:rPr>
    </w:lvl>
    <w:lvl w:ilvl="3" w:tplc="04070001" w:tentative="1">
      <w:start w:val="1"/>
      <w:numFmt w:val="bullet"/>
      <w:lvlText w:val=""/>
      <w:lvlJc w:val="left"/>
      <w:pPr>
        <w:ind w:left="3073" w:hanging="360"/>
      </w:pPr>
      <w:rPr>
        <w:rFonts w:ascii="Symbol" w:hAnsi="Symbol" w:hint="default"/>
      </w:rPr>
    </w:lvl>
    <w:lvl w:ilvl="4" w:tplc="04070003" w:tentative="1">
      <w:start w:val="1"/>
      <w:numFmt w:val="bullet"/>
      <w:lvlText w:val="o"/>
      <w:lvlJc w:val="left"/>
      <w:pPr>
        <w:ind w:left="3793" w:hanging="360"/>
      </w:pPr>
      <w:rPr>
        <w:rFonts w:ascii="Courier New" w:hAnsi="Courier New" w:cs="Courier New" w:hint="default"/>
      </w:rPr>
    </w:lvl>
    <w:lvl w:ilvl="5" w:tplc="04070005" w:tentative="1">
      <w:start w:val="1"/>
      <w:numFmt w:val="bullet"/>
      <w:lvlText w:val=""/>
      <w:lvlJc w:val="left"/>
      <w:pPr>
        <w:ind w:left="4513" w:hanging="360"/>
      </w:pPr>
      <w:rPr>
        <w:rFonts w:ascii="Wingdings" w:hAnsi="Wingdings" w:hint="default"/>
      </w:rPr>
    </w:lvl>
    <w:lvl w:ilvl="6" w:tplc="04070001" w:tentative="1">
      <w:start w:val="1"/>
      <w:numFmt w:val="bullet"/>
      <w:lvlText w:val=""/>
      <w:lvlJc w:val="left"/>
      <w:pPr>
        <w:ind w:left="5233" w:hanging="360"/>
      </w:pPr>
      <w:rPr>
        <w:rFonts w:ascii="Symbol" w:hAnsi="Symbol" w:hint="default"/>
      </w:rPr>
    </w:lvl>
    <w:lvl w:ilvl="7" w:tplc="04070003" w:tentative="1">
      <w:start w:val="1"/>
      <w:numFmt w:val="bullet"/>
      <w:lvlText w:val="o"/>
      <w:lvlJc w:val="left"/>
      <w:pPr>
        <w:ind w:left="5953" w:hanging="360"/>
      </w:pPr>
      <w:rPr>
        <w:rFonts w:ascii="Courier New" w:hAnsi="Courier New" w:cs="Courier New" w:hint="default"/>
      </w:rPr>
    </w:lvl>
    <w:lvl w:ilvl="8" w:tplc="04070005" w:tentative="1">
      <w:start w:val="1"/>
      <w:numFmt w:val="bullet"/>
      <w:lvlText w:val=""/>
      <w:lvlJc w:val="left"/>
      <w:pPr>
        <w:ind w:left="6673" w:hanging="360"/>
      </w:pPr>
      <w:rPr>
        <w:rFonts w:ascii="Wingdings" w:hAnsi="Wingdings" w:hint="default"/>
      </w:rPr>
    </w:lvl>
  </w:abstractNum>
  <w:abstractNum w:abstractNumId="1">
    <w:nsid w:val="556B2383"/>
    <w:multiLevelType w:val="hybridMultilevel"/>
    <w:tmpl w:val="17BA8EA4"/>
    <w:lvl w:ilvl="0" w:tplc="16BA26A6">
      <w:start w:val="1"/>
      <w:numFmt w:val="decimal"/>
      <w:lvlText w:val="(%1)"/>
      <w:lvlJc w:val="left"/>
      <w:pPr>
        <w:ind w:left="670" w:hanging="480"/>
      </w:pPr>
      <w:rPr>
        <w:rFonts w:hint="default"/>
      </w:rPr>
    </w:lvl>
    <w:lvl w:ilvl="1" w:tplc="04070019" w:tentative="1">
      <w:start w:val="1"/>
      <w:numFmt w:val="lowerLetter"/>
      <w:lvlText w:val="%2."/>
      <w:lvlJc w:val="left"/>
      <w:pPr>
        <w:ind w:left="1270" w:hanging="360"/>
      </w:pPr>
    </w:lvl>
    <w:lvl w:ilvl="2" w:tplc="0407001B" w:tentative="1">
      <w:start w:val="1"/>
      <w:numFmt w:val="lowerRoman"/>
      <w:lvlText w:val="%3."/>
      <w:lvlJc w:val="right"/>
      <w:pPr>
        <w:ind w:left="1990" w:hanging="180"/>
      </w:pPr>
    </w:lvl>
    <w:lvl w:ilvl="3" w:tplc="0407000F" w:tentative="1">
      <w:start w:val="1"/>
      <w:numFmt w:val="decimal"/>
      <w:lvlText w:val="%4."/>
      <w:lvlJc w:val="left"/>
      <w:pPr>
        <w:ind w:left="2710" w:hanging="360"/>
      </w:pPr>
    </w:lvl>
    <w:lvl w:ilvl="4" w:tplc="04070019" w:tentative="1">
      <w:start w:val="1"/>
      <w:numFmt w:val="lowerLetter"/>
      <w:lvlText w:val="%5."/>
      <w:lvlJc w:val="left"/>
      <w:pPr>
        <w:ind w:left="3430" w:hanging="360"/>
      </w:pPr>
    </w:lvl>
    <w:lvl w:ilvl="5" w:tplc="0407001B" w:tentative="1">
      <w:start w:val="1"/>
      <w:numFmt w:val="lowerRoman"/>
      <w:lvlText w:val="%6."/>
      <w:lvlJc w:val="right"/>
      <w:pPr>
        <w:ind w:left="4150" w:hanging="180"/>
      </w:pPr>
    </w:lvl>
    <w:lvl w:ilvl="6" w:tplc="0407000F" w:tentative="1">
      <w:start w:val="1"/>
      <w:numFmt w:val="decimal"/>
      <w:lvlText w:val="%7."/>
      <w:lvlJc w:val="left"/>
      <w:pPr>
        <w:ind w:left="4870" w:hanging="360"/>
      </w:pPr>
    </w:lvl>
    <w:lvl w:ilvl="7" w:tplc="04070019" w:tentative="1">
      <w:start w:val="1"/>
      <w:numFmt w:val="lowerLetter"/>
      <w:lvlText w:val="%8."/>
      <w:lvlJc w:val="left"/>
      <w:pPr>
        <w:ind w:left="5590" w:hanging="360"/>
      </w:pPr>
    </w:lvl>
    <w:lvl w:ilvl="8" w:tplc="0407001B" w:tentative="1">
      <w:start w:val="1"/>
      <w:numFmt w:val="lowerRoman"/>
      <w:lvlText w:val="%9."/>
      <w:lvlJc w:val="right"/>
      <w:pPr>
        <w:ind w:left="63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2F9"/>
    <w:rsid w:val="00007ECA"/>
    <w:rsid w:val="000227CE"/>
    <w:rsid w:val="0002388D"/>
    <w:rsid w:val="000300BE"/>
    <w:rsid w:val="00031DCA"/>
    <w:rsid w:val="000323EF"/>
    <w:rsid w:val="00034D01"/>
    <w:rsid w:val="00063BB1"/>
    <w:rsid w:val="00067B8F"/>
    <w:rsid w:val="00071041"/>
    <w:rsid w:val="00071DED"/>
    <w:rsid w:val="00072E14"/>
    <w:rsid w:val="00074D48"/>
    <w:rsid w:val="00075920"/>
    <w:rsid w:val="0008437D"/>
    <w:rsid w:val="000A0F26"/>
    <w:rsid w:val="000A7C9D"/>
    <w:rsid w:val="000B49B2"/>
    <w:rsid w:val="000C0F23"/>
    <w:rsid w:val="000C6D86"/>
    <w:rsid w:val="000E239D"/>
    <w:rsid w:val="000E4B0E"/>
    <w:rsid w:val="000F19E5"/>
    <w:rsid w:val="00104AFD"/>
    <w:rsid w:val="001155B3"/>
    <w:rsid w:val="0013245A"/>
    <w:rsid w:val="00145283"/>
    <w:rsid w:val="00166E89"/>
    <w:rsid w:val="00185022"/>
    <w:rsid w:val="0019593C"/>
    <w:rsid w:val="001A7808"/>
    <w:rsid w:val="001B08E0"/>
    <w:rsid w:val="001C269A"/>
    <w:rsid w:val="001C6979"/>
    <w:rsid w:val="001C75E6"/>
    <w:rsid w:val="001D6877"/>
    <w:rsid w:val="001E0175"/>
    <w:rsid w:val="001E71CD"/>
    <w:rsid w:val="00230014"/>
    <w:rsid w:val="00240A87"/>
    <w:rsid w:val="0024184D"/>
    <w:rsid w:val="00251309"/>
    <w:rsid w:val="0025395F"/>
    <w:rsid w:val="002633BC"/>
    <w:rsid w:val="0027559A"/>
    <w:rsid w:val="0028425D"/>
    <w:rsid w:val="00297158"/>
    <w:rsid w:val="002A0CA0"/>
    <w:rsid w:val="002A3831"/>
    <w:rsid w:val="002B071D"/>
    <w:rsid w:val="002C1E24"/>
    <w:rsid w:val="002C6298"/>
    <w:rsid w:val="002D2E3D"/>
    <w:rsid w:val="002E0243"/>
    <w:rsid w:val="002E12C4"/>
    <w:rsid w:val="002E1A0E"/>
    <w:rsid w:val="002E3F1F"/>
    <w:rsid w:val="003012F9"/>
    <w:rsid w:val="00303F81"/>
    <w:rsid w:val="00303FC0"/>
    <w:rsid w:val="00314D0E"/>
    <w:rsid w:val="00332DDB"/>
    <w:rsid w:val="00364ACF"/>
    <w:rsid w:val="003A70B1"/>
    <w:rsid w:val="003A7EA1"/>
    <w:rsid w:val="003B6EEB"/>
    <w:rsid w:val="003C16AA"/>
    <w:rsid w:val="003E4145"/>
    <w:rsid w:val="00401044"/>
    <w:rsid w:val="004067AE"/>
    <w:rsid w:val="00416BE2"/>
    <w:rsid w:val="00440659"/>
    <w:rsid w:val="0044587B"/>
    <w:rsid w:val="00452F1A"/>
    <w:rsid w:val="00464A26"/>
    <w:rsid w:val="004755AF"/>
    <w:rsid w:val="00477E8C"/>
    <w:rsid w:val="00484B2A"/>
    <w:rsid w:val="004924CF"/>
    <w:rsid w:val="00493B18"/>
    <w:rsid w:val="004D2B47"/>
    <w:rsid w:val="004F3E50"/>
    <w:rsid w:val="00513577"/>
    <w:rsid w:val="00522109"/>
    <w:rsid w:val="00542229"/>
    <w:rsid w:val="00553AFA"/>
    <w:rsid w:val="00573E98"/>
    <w:rsid w:val="005C5A48"/>
    <w:rsid w:val="005D348F"/>
    <w:rsid w:val="005F1306"/>
    <w:rsid w:val="005F6ABC"/>
    <w:rsid w:val="006212DA"/>
    <w:rsid w:val="006260CD"/>
    <w:rsid w:val="006337B5"/>
    <w:rsid w:val="00646CD5"/>
    <w:rsid w:val="006512EA"/>
    <w:rsid w:val="00652CB4"/>
    <w:rsid w:val="006560A1"/>
    <w:rsid w:val="00657AB4"/>
    <w:rsid w:val="006939CD"/>
    <w:rsid w:val="006B302B"/>
    <w:rsid w:val="006B3E91"/>
    <w:rsid w:val="006B4FC5"/>
    <w:rsid w:val="006D4956"/>
    <w:rsid w:val="006F0567"/>
    <w:rsid w:val="00741349"/>
    <w:rsid w:val="00753533"/>
    <w:rsid w:val="00762A61"/>
    <w:rsid w:val="00776168"/>
    <w:rsid w:val="007A190A"/>
    <w:rsid w:val="007C3D5F"/>
    <w:rsid w:val="007D1299"/>
    <w:rsid w:val="007D23C7"/>
    <w:rsid w:val="007E77C8"/>
    <w:rsid w:val="007F559E"/>
    <w:rsid w:val="007F642D"/>
    <w:rsid w:val="00811871"/>
    <w:rsid w:val="008320F2"/>
    <w:rsid w:val="008405E3"/>
    <w:rsid w:val="00843758"/>
    <w:rsid w:val="008443A6"/>
    <w:rsid w:val="00844C90"/>
    <w:rsid w:val="0084592D"/>
    <w:rsid w:val="008635FA"/>
    <w:rsid w:val="008B2955"/>
    <w:rsid w:val="008C62D7"/>
    <w:rsid w:val="008D30DC"/>
    <w:rsid w:val="008D3942"/>
    <w:rsid w:val="00906639"/>
    <w:rsid w:val="009173B4"/>
    <w:rsid w:val="0092325D"/>
    <w:rsid w:val="00925DBC"/>
    <w:rsid w:val="00952089"/>
    <w:rsid w:val="009560B2"/>
    <w:rsid w:val="00970A7F"/>
    <w:rsid w:val="00982D81"/>
    <w:rsid w:val="009A4B6E"/>
    <w:rsid w:val="009D6818"/>
    <w:rsid w:val="009F3AD5"/>
    <w:rsid w:val="00A41C34"/>
    <w:rsid w:val="00A615CC"/>
    <w:rsid w:val="00A638F4"/>
    <w:rsid w:val="00A862C0"/>
    <w:rsid w:val="00A86E03"/>
    <w:rsid w:val="00AB3D37"/>
    <w:rsid w:val="00AC03F4"/>
    <w:rsid w:val="00AC54A0"/>
    <w:rsid w:val="00AE5D0B"/>
    <w:rsid w:val="00B20AA6"/>
    <w:rsid w:val="00B44317"/>
    <w:rsid w:val="00B517C3"/>
    <w:rsid w:val="00B81E48"/>
    <w:rsid w:val="00B8787E"/>
    <w:rsid w:val="00BA3C7C"/>
    <w:rsid w:val="00BC5ED2"/>
    <w:rsid w:val="00BC64B8"/>
    <w:rsid w:val="00BD4192"/>
    <w:rsid w:val="00BF32F8"/>
    <w:rsid w:val="00BF6D89"/>
    <w:rsid w:val="00C07619"/>
    <w:rsid w:val="00C25464"/>
    <w:rsid w:val="00C26102"/>
    <w:rsid w:val="00C45F07"/>
    <w:rsid w:val="00C56DD2"/>
    <w:rsid w:val="00C649CA"/>
    <w:rsid w:val="00C663D8"/>
    <w:rsid w:val="00C94FCD"/>
    <w:rsid w:val="00CD46B8"/>
    <w:rsid w:val="00CD6AAD"/>
    <w:rsid w:val="00CE757D"/>
    <w:rsid w:val="00CE7696"/>
    <w:rsid w:val="00D011B1"/>
    <w:rsid w:val="00D31C5B"/>
    <w:rsid w:val="00D46575"/>
    <w:rsid w:val="00D4735B"/>
    <w:rsid w:val="00D9508F"/>
    <w:rsid w:val="00DA44B3"/>
    <w:rsid w:val="00DB4C5F"/>
    <w:rsid w:val="00DB6B97"/>
    <w:rsid w:val="00DD0020"/>
    <w:rsid w:val="00DD75DE"/>
    <w:rsid w:val="00DF46AC"/>
    <w:rsid w:val="00DF70E2"/>
    <w:rsid w:val="00E0066C"/>
    <w:rsid w:val="00E107D0"/>
    <w:rsid w:val="00E109E9"/>
    <w:rsid w:val="00E169ED"/>
    <w:rsid w:val="00E378B7"/>
    <w:rsid w:val="00E52C29"/>
    <w:rsid w:val="00E56C0C"/>
    <w:rsid w:val="00E71B13"/>
    <w:rsid w:val="00E9344C"/>
    <w:rsid w:val="00EC2398"/>
    <w:rsid w:val="00EC5E05"/>
    <w:rsid w:val="00ED211D"/>
    <w:rsid w:val="00ED6341"/>
    <w:rsid w:val="00EF2388"/>
    <w:rsid w:val="00F02FD9"/>
    <w:rsid w:val="00F074CA"/>
    <w:rsid w:val="00F10F84"/>
    <w:rsid w:val="00F123B7"/>
    <w:rsid w:val="00F22014"/>
    <w:rsid w:val="00F25724"/>
    <w:rsid w:val="00F26245"/>
    <w:rsid w:val="00F5502B"/>
    <w:rsid w:val="00F65B4F"/>
    <w:rsid w:val="00F736E7"/>
    <w:rsid w:val="00F81EB1"/>
    <w:rsid w:val="00FA0F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12F9"/>
    <w:pPr>
      <w:spacing w:after="0" w:line="225" w:lineRule="exact"/>
      <w:ind w:firstLine="193"/>
      <w:jc w:val="both"/>
    </w:pPr>
    <w:rPr>
      <w:rFonts w:ascii="Sabon LT Std" w:eastAsia="Times New Roman" w:hAnsi="Sabon LT Std" w:cs="Times New Roman"/>
      <w:kern w:val="8"/>
      <w:sz w:val="19"/>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albeLeerzeile">
    <w:name w:val="HalbeLeerzeile"/>
    <w:basedOn w:val="Standard"/>
    <w:next w:val="Standard"/>
    <w:rsid w:val="003012F9"/>
    <w:pPr>
      <w:spacing w:line="112" w:lineRule="exact"/>
    </w:pPr>
  </w:style>
  <w:style w:type="paragraph" w:customStyle="1" w:styleId="Formulartext">
    <w:name w:val="Formulartext"/>
    <w:basedOn w:val="Standard"/>
    <w:rsid w:val="003012F9"/>
    <w:pPr>
      <w:ind w:firstLine="0"/>
    </w:pPr>
    <w:rPr>
      <w:b/>
    </w:rPr>
  </w:style>
  <w:style w:type="character" w:customStyle="1" w:styleId="Anmerkungszeichen">
    <w:name w:val="Anmerkungszeichen"/>
    <w:rsid w:val="003012F9"/>
    <w:rPr>
      <w:rFonts w:ascii="Syntax LT Std" w:hAnsi="Syntax LT Std"/>
      <w:noProof/>
      <w:color w:val="0000FF"/>
      <w:position w:val="6"/>
      <w:sz w:val="12"/>
    </w:rPr>
  </w:style>
  <w:style w:type="paragraph" w:styleId="Kommentartext">
    <w:name w:val="annotation text"/>
    <w:basedOn w:val="Standard"/>
    <w:link w:val="KommentartextZchn"/>
    <w:rsid w:val="003012F9"/>
    <w:rPr>
      <w:rFonts w:eastAsia="Batang"/>
      <w:sz w:val="20"/>
    </w:rPr>
  </w:style>
  <w:style w:type="character" w:customStyle="1" w:styleId="KommentartextZchn">
    <w:name w:val="Kommentartext Zchn"/>
    <w:basedOn w:val="Absatz-Standardschriftart"/>
    <w:link w:val="Kommentartext"/>
    <w:rsid w:val="003012F9"/>
    <w:rPr>
      <w:rFonts w:ascii="Sabon LT Std" w:eastAsia="Batang" w:hAnsi="Sabon LT Std" w:cs="Times New Roman"/>
      <w:kern w:val="8"/>
      <w:sz w:val="20"/>
      <w:szCs w:val="20"/>
    </w:rPr>
  </w:style>
  <w:style w:type="character" w:styleId="Kommentarzeichen">
    <w:name w:val="annotation reference"/>
    <w:rsid w:val="003012F9"/>
    <w:rPr>
      <w:rFonts w:cs="Times New Roman"/>
      <w:sz w:val="16"/>
      <w:szCs w:val="16"/>
    </w:rPr>
  </w:style>
  <w:style w:type="paragraph" w:styleId="Sprechblasentext">
    <w:name w:val="Balloon Text"/>
    <w:basedOn w:val="Standard"/>
    <w:link w:val="SprechblasentextZchn"/>
    <w:uiPriority w:val="99"/>
    <w:semiHidden/>
    <w:unhideWhenUsed/>
    <w:rsid w:val="003012F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12F9"/>
    <w:rPr>
      <w:rFonts w:ascii="Tahoma" w:eastAsia="Times New Roman" w:hAnsi="Tahoma" w:cs="Tahoma"/>
      <w:kern w:val="8"/>
      <w:sz w:val="16"/>
      <w:szCs w:val="16"/>
    </w:rPr>
  </w:style>
  <w:style w:type="paragraph" w:styleId="Kommentarthema">
    <w:name w:val="annotation subject"/>
    <w:basedOn w:val="Kommentartext"/>
    <w:next w:val="Kommentartext"/>
    <w:link w:val="KommentarthemaZchn"/>
    <w:uiPriority w:val="99"/>
    <w:semiHidden/>
    <w:unhideWhenUsed/>
    <w:rsid w:val="002633BC"/>
    <w:pPr>
      <w:spacing w:line="240" w:lineRule="auto"/>
    </w:pPr>
    <w:rPr>
      <w:rFonts w:eastAsia="Times New Roman"/>
      <w:b/>
      <w:bCs/>
    </w:rPr>
  </w:style>
  <w:style w:type="character" w:customStyle="1" w:styleId="KommentarthemaZchn">
    <w:name w:val="Kommentarthema Zchn"/>
    <w:basedOn w:val="KommentartextZchn"/>
    <w:link w:val="Kommentarthema"/>
    <w:uiPriority w:val="99"/>
    <w:semiHidden/>
    <w:rsid w:val="002633BC"/>
    <w:rPr>
      <w:rFonts w:ascii="Sabon LT Std" w:eastAsia="Times New Roman" w:hAnsi="Sabon LT Std" w:cs="Times New Roman"/>
      <w:b/>
      <w:bCs/>
      <w:kern w:val="8"/>
      <w:sz w:val="20"/>
      <w:szCs w:val="20"/>
    </w:rPr>
  </w:style>
  <w:style w:type="paragraph" w:styleId="Funotentext">
    <w:name w:val="footnote text"/>
    <w:basedOn w:val="Standard"/>
    <w:link w:val="FunotentextZchn"/>
    <w:uiPriority w:val="99"/>
    <w:semiHidden/>
    <w:unhideWhenUsed/>
    <w:rsid w:val="00D4735B"/>
    <w:pPr>
      <w:spacing w:line="240" w:lineRule="auto"/>
    </w:pPr>
    <w:rPr>
      <w:sz w:val="20"/>
    </w:rPr>
  </w:style>
  <w:style w:type="character" w:customStyle="1" w:styleId="FunotentextZchn">
    <w:name w:val="Fußnotentext Zchn"/>
    <w:basedOn w:val="Absatz-Standardschriftart"/>
    <w:link w:val="Funotentext"/>
    <w:uiPriority w:val="99"/>
    <w:semiHidden/>
    <w:rsid w:val="00D4735B"/>
    <w:rPr>
      <w:rFonts w:ascii="Sabon LT Std" w:eastAsia="Times New Roman" w:hAnsi="Sabon LT Std" w:cs="Times New Roman"/>
      <w:kern w:val="8"/>
      <w:sz w:val="20"/>
      <w:szCs w:val="20"/>
    </w:rPr>
  </w:style>
  <w:style w:type="character" w:styleId="Funotenzeichen">
    <w:name w:val="footnote reference"/>
    <w:basedOn w:val="Absatz-Standardschriftart"/>
    <w:uiPriority w:val="99"/>
    <w:semiHidden/>
    <w:unhideWhenUsed/>
    <w:rsid w:val="00D4735B"/>
    <w:rPr>
      <w:vertAlign w:val="superscript"/>
    </w:rPr>
  </w:style>
  <w:style w:type="character" w:styleId="Hyperlink">
    <w:name w:val="Hyperlink"/>
    <w:basedOn w:val="Absatz-Standardschriftart"/>
    <w:uiPriority w:val="99"/>
    <w:unhideWhenUsed/>
    <w:rsid w:val="0027559A"/>
    <w:rPr>
      <w:color w:val="0000FF" w:themeColor="hyperlink"/>
      <w:u w:val="single"/>
    </w:rPr>
  </w:style>
  <w:style w:type="character" w:styleId="BesuchterHyperlink">
    <w:name w:val="FollowedHyperlink"/>
    <w:basedOn w:val="Absatz-Standardschriftart"/>
    <w:uiPriority w:val="99"/>
    <w:semiHidden/>
    <w:unhideWhenUsed/>
    <w:rsid w:val="005C5A48"/>
    <w:rPr>
      <w:color w:val="800080" w:themeColor="followedHyperlink"/>
      <w:u w:val="single"/>
    </w:rPr>
  </w:style>
  <w:style w:type="paragraph" w:styleId="Kopfzeile">
    <w:name w:val="header"/>
    <w:basedOn w:val="Standard"/>
    <w:link w:val="KopfzeileZchn"/>
    <w:uiPriority w:val="99"/>
    <w:unhideWhenUsed/>
    <w:rsid w:val="002A383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A3831"/>
    <w:rPr>
      <w:rFonts w:ascii="Sabon LT Std" w:eastAsia="Times New Roman" w:hAnsi="Sabon LT Std" w:cs="Times New Roman"/>
      <w:kern w:val="8"/>
      <w:sz w:val="19"/>
      <w:szCs w:val="20"/>
    </w:rPr>
  </w:style>
  <w:style w:type="paragraph" w:styleId="Fuzeile">
    <w:name w:val="footer"/>
    <w:basedOn w:val="Standard"/>
    <w:link w:val="FuzeileZchn"/>
    <w:uiPriority w:val="99"/>
    <w:unhideWhenUsed/>
    <w:rsid w:val="002A383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A3831"/>
    <w:rPr>
      <w:rFonts w:ascii="Sabon LT Std" w:eastAsia="Times New Roman" w:hAnsi="Sabon LT Std" w:cs="Times New Roman"/>
      <w:kern w:val="8"/>
      <w:sz w:val="1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12F9"/>
    <w:pPr>
      <w:spacing w:after="0" w:line="225" w:lineRule="exact"/>
      <w:ind w:firstLine="193"/>
      <w:jc w:val="both"/>
    </w:pPr>
    <w:rPr>
      <w:rFonts w:ascii="Sabon LT Std" w:eastAsia="Times New Roman" w:hAnsi="Sabon LT Std" w:cs="Times New Roman"/>
      <w:kern w:val="8"/>
      <w:sz w:val="19"/>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albeLeerzeile">
    <w:name w:val="HalbeLeerzeile"/>
    <w:basedOn w:val="Standard"/>
    <w:next w:val="Standard"/>
    <w:rsid w:val="003012F9"/>
    <w:pPr>
      <w:spacing w:line="112" w:lineRule="exact"/>
    </w:pPr>
  </w:style>
  <w:style w:type="paragraph" w:customStyle="1" w:styleId="Formulartext">
    <w:name w:val="Formulartext"/>
    <w:basedOn w:val="Standard"/>
    <w:rsid w:val="003012F9"/>
    <w:pPr>
      <w:ind w:firstLine="0"/>
    </w:pPr>
    <w:rPr>
      <w:b/>
    </w:rPr>
  </w:style>
  <w:style w:type="character" w:customStyle="1" w:styleId="Anmerkungszeichen">
    <w:name w:val="Anmerkungszeichen"/>
    <w:rsid w:val="003012F9"/>
    <w:rPr>
      <w:rFonts w:ascii="Syntax LT Std" w:hAnsi="Syntax LT Std"/>
      <w:noProof/>
      <w:color w:val="0000FF"/>
      <w:position w:val="6"/>
      <w:sz w:val="12"/>
    </w:rPr>
  </w:style>
  <w:style w:type="paragraph" w:styleId="Kommentartext">
    <w:name w:val="annotation text"/>
    <w:basedOn w:val="Standard"/>
    <w:link w:val="KommentartextZchn"/>
    <w:rsid w:val="003012F9"/>
    <w:rPr>
      <w:rFonts w:eastAsia="Batang"/>
      <w:sz w:val="20"/>
    </w:rPr>
  </w:style>
  <w:style w:type="character" w:customStyle="1" w:styleId="KommentartextZchn">
    <w:name w:val="Kommentartext Zchn"/>
    <w:basedOn w:val="Absatz-Standardschriftart"/>
    <w:link w:val="Kommentartext"/>
    <w:rsid w:val="003012F9"/>
    <w:rPr>
      <w:rFonts w:ascii="Sabon LT Std" w:eastAsia="Batang" w:hAnsi="Sabon LT Std" w:cs="Times New Roman"/>
      <w:kern w:val="8"/>
      <w:sz w:val="20"/>
      <w:szCs w:val="20"/>
    </w:rPr>
  </w:style>
  <w:style w:type="character" w:styleId="Kommentarzeichen">
    <w:name w:val="annotation reference"/>
    <w:rsid w:val="003012F9"/>
    <w:rPr>
      <w:rFonts w:cs="Times New Roman"/>
      <w:sz w:val="16"/>
      <w:szCs w:val="16"/>
    </w:rPr>
  </w:style>
  <w:style w:type="paragraph" w:styleId="Sprechblasentext">
    <w:name w:val="Balloon Text"/>
    <w:basedOn w:val="Standard"/>
    <w:link w:val="SprechblasentextZchn"/>
    <w:uiPriority w:val="99"/>
    <w:semiHidden/>
    <w:unhideWhenUsed/>
    <w:rsid w:val="003012F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12F9"/>
    <w:rPr>
      <w:rFonts w:ascii="Tahoma" w:eastAsia="Times New Roman" w:hAnsi="Tahoma" w:cs="Tahoma"/>
      <w:kern w:val="8"/>
      <w:sz w:val="16"/>
      <w:szCs w:val="16"/>
    </w:rPr>
  </w:style>
  <w:style w:type="paragraph" w:styleId="Kommentarthema">
    <w:name w:val="annotation subject"/>
    <w:basedOn w:val="Kommentartext"/>
    <w:next w:val="Kommentartext"/>
    <w:link w:val="KommentarthemaZchn"/>
    <w:uiPriority w:val="99"/>
    <w:semiHidden/>
    <w:unhideWhenUsed/>
    <w:rsid w:val="002633BC"/>
    <w:pPr>
      <w:spacing w:line="240" w:lineRule="auto"/>
    </w:pPr>
    <w:rPr>
      <w:rFonts w:eastAsia="Times New Roman"/>
      <w:b/>
      <w:bCs/>
    </w:rPr>
  </w:style>
  <w:style w:type="character" w:customStyle="1" w:styleId="KommentarthemaZchn">
    <w:name w:val="Kommentarthema Zchn"/>
    <w:basedOn w:val="KommentartextZchn"/>
    <w:link w:val="Kommentarthema"/>
    <w:uiPriority w:val="99"/>
    <w:semiHidden/>
    <w:rsid w:val="002633BC"/>
    <w:rPr>
      <w:rFonts w:ascii="Sabon LT Std" w:eastAsia="Times New Roman" w:hAnsi="Sabon LT Std" w:cs="Times New Roman"/>
      <w:b/>
      <w:bCs/>
      <w:kern w:val="8"/>
      <w:sz w:val="20"/>
      <w:szCs w:val="20"/>
    </w:rPr>
  </w:style>
  <w:style w:type="paragraph" w:styleId="Funotentext">
    <w:name w:val="footnote text"/>
    <w:basedOn w:val="Standard"/>
    <w:link w:val="FunotentextZchn"/>
    <w:uiPriority w:val="99"/>
    <w:semiHidden/>
    <w:unhideWhenUsed/>
    <w:rsid w:val="00D4735B"/>
    <w:pPr>
      <w:spacing w:line="240" w:lineRule="auto"/>
    </w:pPr>
    <w:rPr>
      <w:sz w:val="20"/>
    </w:rPr>
  </w:style>
  <w:style w:type="character" w:customStyle="1" w:styleId="FunotentextZchn">
    <w:name w:val="Fußnotentext Zchn"/>
    <w:basedOn w:val="Absatz-Standardschriftart"/>
    <w:link w:val="Funotentext"/>
    <w:uiPriority w:val="99"/>
    <w:semiHidden/>
    <w:rsid w:val="00D4735B"/>
    <w:rPr>
      <w:rFonts w:ascii="Sabon LT Std" w:eastAsia="Times New Roman" w:hAnsi="Sabon LT Std" w:cs="Times New Roman"/>
      <w:kern w:val="8"/>
      <w:sz w:val="20"/>
      <w:szCs w:val="20"/>
    </w:rPr>
  </w:style>
  <w:style w:type="character" w:styleId="Funotenzeichen">
    <w:name w:val="footnote reference"/>
    <w:basedOn w:val="Absatz-Standardschriftart"/>
    <w:uiPriority w:val="99"/>
    <w:semiHidden/>
    <w:unhideWhenUsed/>
    <w:rsid w:val="00D4735B"/>
    <w:rPr>
      <w:vertAlign w:val="superscript"/>
    </w:rPr>
  </w:style>
  <w:style w:type="character" w:styleId="Hyperlink">
    <w:name w:val="Hyperlink"/>
    <w:basedOn w:val="Absatz-Standardschriftart"/>
    <w:uiPriority w:val="99"/>
    <w:unhideWhenUsed/>
    <w:rsid w:val="0027559A"/>
    <w:rPr>
      <w:color w:val="0000FF" w:themeColor="hyperlink"/>
      <w:u w:val="single"/>
    </w:rPr>
  </w:style>
  <w:style w:type="character" w:styleId="BesuchterHyperlink">
    <w:name w:val="FollowedHyperlink"/>
    <w:basedOn w:val="Absatz-Standardschriftart"/>
    <w:uiPriority w:val="99"/>
    <w:semiHidden/>
    <w:unhideWhenUsed/>
    <w:rsid w:val="005C5A48"/>
    <w:rPr>
      <w:color w:val="800080" w:themeColor="followedHyperlink"/>
      <w:u w:val="single"/>
    </w:rPr>
  </w:style>
  <w:style w:type="paragraph" w:styleId="Kopfzeile">
    <w:name w:val="header"/>
    <w:basedOn w:val="Standard"/>
    <w:link w:val="KopfzeileZchn"/>
    <w:uiPriority w:val="99"/>
    <w:unhideWhenUsed/>
    <w:rsid w:val="002A383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A3831"/>
    <w:rPr>
      <w:rFonts w:ascii="Sabon LT Std" w:eastAsia="Times New Roman" w:hAnsi="Sabon LT Std" w:cs="Times New Roman"/>
      <w:kern w:val="8"/>
      <w:sz w:val="19"/>
      <w:szCs w:val="20"/>
    </w:rPr>
  </w:style>
  <w:style w:type="paragraph" w:styleId="Fuzeile">
    <w:name w:val="footer"/>
    <w:basedOn w:val="Standard"/>
    <w:link w:val="FuzeileZchn"/>
    <w:uiPriority w:val="99"/>
    <w:unhideWhenUsed/>
    <w:rsid w:val="002A383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A3831"/>
    <w:rPr>
      <w:rFonts w:ascii="Sabon LT Std" w:eastAsia="Times New Roman" w:hAnsi="Sabon LT Std" w:cs="Times New Roman"/>
      <w:kern w:val="8"/>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85415">
      <w:bodyDiv w:val="1"/>
      <w:marLeft w:val="0"/>
      <w:marRight w:val="0"/>
      <w:marTop w:val="0"/>
      <w:marBottom w:val="0"/>
      <w:divBdr>
        <w:top w:val="none" w:sz="0" w:space="0" w:color="auto"/>
        <w:left w:val="none" w:sz="0" w:space="0" w:color="auto"/>
        <w:bottom w:val="none" w:sz="0" w:space="0" w:color="auto"/>
        <w:right w:val="none" w:sz="0" w:space="0" w:color="auto"/>
      </w:divBdr>
    </w:div>
    <w:div w:id="1040663032">
      <w:bodyDiv w:val="1"/>
      <w:marLeft w:val="0"/>
      <w:marRight w:val="0"/>
      <w:marTop w:val="0"/>
      <w:marBottom w:val="0"/>
      <w:divBdr>
        <w:top w:val="none" w:sz="0" w:space="0" w:color="auto"/>
        <w:left w:val="none" w:sz="0" w:space="0" w:color="auto"/>
        <w:bottom w:val="none" w:sz="0" w:space="0" w:color="auto"/>
        <w:right w:val="none" w:sz="0" w:space="0" w:color="auto"/>
      </w:divBdr>
      <w:divsChild>
        <w:div w:id="908804456">
          <w:marLeft w:val="0"/>
          <w:marRight w:val="0"/>
          <w:marTop w:val="0"/>
          <w:marBottom w:val="0"/>
          <w:divBdr>
            <w:top w:val="none" w:sz="0" w:space="0" w:color="auto"/>
            <w:left w:val="none" w:sz="0" w:space="0" w:color="auto"/>
            <w:bottom w:val="none" w:sz="0" w:space="0" w:color="auto"/>
            <w:right w:val="none" w:sz="0" w:space="0" w:color="auto"/>
          </w:divBdr>
        </w:div>
      </w:divsChild>
    </w:div>
    <w:div w:id="130685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EF251-9CC7-4935-BE2A-8A5FB996F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3499</Words>
  <Characters>22048</Characters>
  <Application>Microsoft Office Word</Application>
  <DocSecurity>0</DocSecurity>
  <Lines>183</Lines>
  <Paragraphs>50</Paragraphs>
  <ScaleCrop>false</ScaleCrop>
  <HeadingPairs>
    <vt:vector size="2" baseType="variant">
      <vt:variant>
        <vt:lpstr>Titel</vt:lpstr>
      </vt:variant>
      <vt:variant>
        <vt:i4>1</vt:i4>
      </vt:variant>
    </vt:vector>
  </HeadingPairs>
  <TitlesOfParts>
    <vt:vector size="1" baseType="lpstr">
      <vt:lpstr/>
    </vt:vector>
  </TitlesOfParts>
  <Company>LfDI BW</Company>
  <LinksUpToDate>false</LinksUpToDate>
  <CharactersWithSpaces>25497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 Vogt</dc:creator>
  <cp:lastModifiedBy>Karakurt</cp:lastModifiedBy>
  <cp:revision>4</cp:revision>
  <dcterms:created xsi:type="dcterms:W3CDTF">2020-12-22T12:44:00Z</dcterms:created>
  <dcterms:modified xsi:type="dcterms:W3CDTF">2020-12-22T13:23:00Z</dcterms:modified>
</cp:coreProperties>
</file>